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中国重汽集团济南动力有限公司</w:t>
      </w:r>
      <w:r>
        <w:rPr>
          <w:rFonts w:hint="eastAsia" w:ascii="楷体_GB2312" w:hAnsi="宋体" w:eastAsia="楷体_GB2312" w:cs="Times New Roman"/>
          <w:sz w:val="52"/>
          <w:szCs w:val="52"/>
          <w:highlight w:val="none"/>
          <w:lang w:val="en-US" w:eastAsia="zh-CN"/>
        </w:rPr>
        <w:t>济南成型厂铸件清理部机械手抛丸机大修</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ind w:firstLine="2891" w:firstLineChars="900"/>
        <w:jc w:val="both"/>
        <w:rPr>
          <w:rFonts w:hint="eastAsia" w:ascii="宋体" w:hAnsi="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val="en-US" w:eastAsia="zh-CN"/>
        </w:rPr>
        <w:t>FSCZB2025110268</w:t>
      </w:r>
    </w:p>
    <w:p w14:paraId="10A10BCC">
      <w:pPr>
        <w:jc w:val="center"/>
        <w:rPr>
          <w:rFonts w:ascii="宋体" w:hAnsi="宋体"/>
          <w:sz w:val="48"/>
          <w:szCs w:val="48"/>
        </w:rPr>
      </w:pPr>
    </w:p>
    <w:p w14:paraId="12CB50D1">
      <w:pPr>
        <w:jc w:val="both"/>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rPr>
        <w:t>中国重汽集团济南动力有限公司成型厂</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3D8F06F5">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7D489ACE">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ind w:firstLine="562" w:firstLineChars="200"/>
        <w:jc w:val="center"/>
        <w:rPr>
          <w:rFonts w:hint="eastAsia"/>
          <w:sz w:val="28"/>
        </w:rPr>
      </w:pPr>
      <w:bookmarkStart w:id="2" w:name="_Toc32474"/>
      <w:r>
        <w:rPr>
          <w:rFonts w:hint="eastAsia"/>
          <w:sz w:val="28"/>
          <w:highlight w:val="none"/>
          <w:u w:val="single"/>
          <w:lang w:val="en-US" w:eastAsia="zh-CN"/>
        </w:rPr>
        <w:t>济南</w:t>
      </w:r>
      <w:r>
        <w:rPr>
          <w:rFonts w:hint="eastAsia" w:cs="Times New Roman"/>
          <w:sz w:val="28"/>
          <w:highlight w:val="none"/>
          <w:u w:val="single"/>
          <w:lang w:val="en-US" w:eastAsia="zh-CN"/>
        </w:rPr>
        <w:t>成型厂铸件清理部机械手抛丸机大修</w:t>
      </w:r>
      <w:r>
        <w:rPr>
          <w:rFonts w:hint="eastAsia"/>
          <w:sz w:val="28"/>
          <w:highlight w:val="none"/>
          <w:u w:val="none"/>
          <w:lang w:val="en-US" w:eastAsia="zh-CN"/>
        </w:rPr>
        <w:t>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rPr>
          <w:highlight w:val="none"/>
        </w:rPr>
      </w:pPr>
      <w:r>
        <w:rPr>
          <w:rFonts w:hint="eastAsia"/>
          <w:highlight w:val="none"/>
        </w:rPr>
        <w:t>项目名称：</w:t>
      </w:r>
      <w:r>
        <w:rPr>
          <w:rFonts w:hint="eastAsia" w:ascii="宋体" w:hAnsi="Courier New" w:eastAsia="宋体" w:cs="Times New Roman"/>
          <w:b/>
          <w:bCs/>
          <w:lang w:val="en-US" w:eastAsia="zh-CN"/>
        </w:rPr>
        <w:t>济南成型厂铸件清理部机械手抛丸机大修</w:t>
      </w:r>
    </w:p>
    <w:p w14:paraId="15020D03">
      <w:pPr>
        <w:pStyle w:val="73"/>
        <w:rPr>
          <w:highlight w:val="none"/>
        </w:rPr>
      </w:pPr>
      <w:r>
        <w:rPr>
          <w:rFonts w:hint="eastAsia"/>
        </w:rPr>
        <w:t>项目编号：FSCZB2025110268</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highlight w:val="none"/>
          <w:lang w:val="en-US" w:eastAsia="zh-CN"/>
        </w:rPr>
        <w:t>项目概况</w:t>
      </w:r>
      <w:r>
        <w:rPr>
          <w:rFonts w:hint="eastAsia"/>
        </w:rPr>
        <w:t>：</w:t>
      </w:r>
    </w:p>
    <w:p w14:paraId="5A76E61C">
      <w:pPr>
        <w:pStyle w:val="73"/>
        <w:numPr>
          <w:ilvl w:val="0"/>
          <w:numId w:val="0"/>
        </w:numPr>
        <w:ind w:left="710" w:leftChars="0"/>
        <w:rPr>
          <w:rFonts w:hint="default" w:eastAsia="宋体"/>
          <w:lang w:val="en-US" w:eastAsia="zh-CN"/>
        </w:rPr>
      </w:pPr>
      <w:r>
        <w:rPr>
          <w:rFonts w:hint="eastAsia"/>
          <w:lang w:val="en-US" w:eastAsia="zh-CN"/>
        </w:rPr>
        <w:t>①</w:t>
      </w:r>
      <w:r>
        <w:rPr>
          <w:rFonts w:hint="default" w:eastAsia="宋体"/>
          <w:lang w:val="en-US" w:eastAsia="zh-CN"/>
        </w:rPr>
        <w:t>项目名称：</w:t>
      </w:r>
      <w:r>
        <w:rPr>
          <w:rFonts w:hint="eastAsia" w:ascii="宋体" w:hAnsi="Courier New" w:eastAsia="宋体" w:cs="Times New Roman"/>
          <w:b/>
          <w:bCs/>
          <w:lang w:val="en-US" w:eastAsia="zh-CN"/>
        </w:rPr>
        <w:t>济南成型厂铸件清理部机械手抛丸机大修</w:t>
      </w:r>
    </w:p>
    <w:p w14:paraId="4422BECD">
      <w:pPr>
        <w:pStyle w:val="73"/>
        <w:numPr>
          <w:ilvl w:val="0"/>
          <w:numId w:val="0"/>
        </w:numPr>
        <w:ind w:left="710" w:leftChars="0"/>
        <w:rPr>
          <w:rFonts w:hint="default" w:eastAsia="宋体"/>
          <w:lang w:val="en-US" w:eastAsia="zh-CN"/>
        </w:rPr>
      </w:pPr>
      <w:r>
        <w:rPr>
          <w:rFonts w:hint="eastAsia"/>
          <w:lang w:val="en-US" w:eastAsia="zh-CN"/>
        </w:rPr>
        <w:t>②</w:t>
      </w:r>
      <w:r>
        <w:rPr>
          <w:rFonts w:hint="default" w:eastAsia="宋体"/>
          <w:lang w:val="en-US" w:eastAsia="zh-CN"/>
        </w:rPr>
        <w:t>维修必要性</w:t>
      </w:r>
    </w:p>
    <w:p w14:paraId="28BE8F2A">
      <w:pPr>
        <w:pStyle w:val="73"/>
        <w:numPr>
          <w:ilvl w:val="0"/>
          <w:numId w:val="0"/>
        </w:numPr>
        <w:ind w:left="710" w:leftChars="0"/>
        <w:rPr>
          <w:rFonts w:hint="default" w:eastAsia="宋体"/>
          <w:lang w:val="en-US" w:eastAsia="zh-CN"/>
        </w:rPr>
      </w:pPr>
      <w:r>
        <w:rPr>
          <w:rFonts w:hint="default" w:eastAsia="宋体"/>
          <w:lang w:val="en-US" w:eastAsia="zh-CN"/>
        </w:rPr>
        <w:t xml:space="preserve">    </w:t>
      </w:r>
      <w:r>
        <w:rPr>
          <w:rFonts w:hint="eastAsia"/>
          <w:lang w:val="en-US" w:eastAsia="zh-CN"/>
        </w:rPr>
        <w:t>铸件清理</w:t>
      </w:r>
      <w:r>
        <w:rPr>
          <w:rFonts w:hint="default" w:eastAsia="宋体" w:cs="Times New Roman"/>
          <w:lang w:val="en-US" w:eastAsia="zh-CN"/>
        </w:rPr>
        <w:t>部650机械手抛丸机提升机头轮翻砂严重，钢丸回收率低，导致钢丸无法正常进入磁选及砂库进料口；现提升机外壳磨损严存在折断风险；进料的小车及辊道磨损严重，为保证设备满足生产需求，申请外委维修。</w:t>
      </w:r>
    </w:p>
    <w:p w14:paraId="7A8A40D0">
      <w:pPr>
        <w:pStyle w:val="73"/>
        <w:numPr>
          <w:ilvl w:val="0"/>
          <w:numId w:val="0"/>
        </w:numPr>
        <w:ind w:left="710" w:leftChars="0"/>
        <w:rPr>
          <w:rFonts w:hint="default" w:eastAsia="宋体"/>
          <w:highlight w:val="none"/>
          <w:lang w:val="en-US" w:eastAsia="zh-CN"/>
        </w:rPr>
      </w:pPr>
      <w:r>
        <w:rPr>
          <w:rFonts w:hint="eastAsia"/>
          <w:highlight w:val="none"/>
          <w:lang w:val="en-US" w:eastAsia="zh-CN"/>
        </w:rPr>
        <w:t>③</w:t>
      </w:r>
      <w:r>
        <w:rPr>
          <w:rFonts w:hint="default" w:eastAsia="宋体"/>
          <w:highlight w:val="none"/>
          <w:lang w:val="en-US" w:eastAsia="zh-CN"/>
        </w:rPr>
        <w:t>维修方案：</w:t>
      </w:r>
    </w:p>
    <w:p w14:paraId="0C7D4BFB">
      <w:pPr>
        <w:pStyle w:val="73"/>
        <w:numPr>
          <w:ilvl w:val="0"/>
          <w:numId w:val="0"/>
        </w:numPr>
        <w:ind w:left="710" w:leftChars="0"/>
        <w:rPr>
          <w:rFonts w:hint="eastAsia" w:ascii="宋体" w:hAnsi="宋体" w:eastAsia="宋体" w:cs="Times New Roman"/>
          <w:spacing w:val="4"/>
          <w:szCs w:val="21"/>
          <w:highlight w:val="none"/>
          <w:lang w:val="en-US" w:eastAsia="zh-CN"/>
        </w:rPr>
      </w:pPr>
      <w:r>
        <w:rPr>
          <w:rFonts w:hint="default" w:ascii="宋体" w:hAnsi="宋体" w:eastAsia="宋体" w:cs="Times New Roman"/>
          <w:spacing w:val="4"/>
          <w:szCs w:val="21"/>
          <w:highlight w:val="none"/>
          <w:lang w:val="en-US" w:eastAsia="zh-CN"/>
        </w:rPr>
        <w:t>1、</w:t>
      </w:r>
      <w:r>
        <w:rPr>
          <w:rFonts w:hint="eastAsia" w:ascii="宋体" w:hAnsi="宋体" w:eastAsia="宋体" w:cs="Times New Roman"/>
          <w:spacing w:val="4"/>
          <w:szCs w:val="21"/>
          <w:highlight w:val="none"/>
          <w:lang w:val="en-US" w:eastAsia="zh-CN"/>
        </w:rPr>
        <w:t>维修</w:t>
      </w:r>
      <w:r>
        <w:rPr>
          <w:rFonts w:hint="eastAsia" w:hAnsi="宋体" w:cs="Times New Roman"/>
          <w:spacing w:val="4"/>
          <w:szCs w:val="21"/>
          <w:highlight w:val="none"/>
          <w:lang w:val="en-US" w:eastAsia="zh-CN"/>
        </w:rPr>
        <w:t>更换</w:t>
      </w:r>
      <w:r>
        <w:rPr>
          <w:rFonts w:hint="eastAsia" w:ascii="宋体" w:hAnsi="宋体" w:eastAsia="宋体" w:cs="Times New Roman"/>
          <w:spacing w:val="4"/>
          <w:szCs w:val="21"/>
          <w:highlight w:val="none"/>
          <w:lang w:val="en-US" w:eastAsia="zh-CN"/>
        </w:rPr>
        <w:t>提升机，更换头轮、尾轮、减速机、皮带、斗子等，恢复原设备能力，确保提升机丸料回收率99%以上，以每班生产时长8小时计，两个提升机每班回收均不超过50KG，不出现返砂现象</w:t>
      </w:r>
      <w:r>
        <w:rPr>
          <w:rFonts w:hint="eastAsia" w:hAnsi="宋体" w:cs="Times New Roman"/>
          <w:spacing w:val="4"/>
          <w:szCs w:val="21"/>
          <w:highlight w:val="none"/>
          <w:lang w:val="en-US" w:eastAsia="zh-CN"/>
        </w:rPr>
        <w:t>，维修后电机原线路对接</w:t>
      </w:r>
      <w:r>
        <w:rPr>
          <w:rFonts w:hint="eastAsia" w:ascii="宋体" w:hAnsi="宋体" w:eastAsia="宋体" w:cs="Times New Roman"/>
          <w:spacing w:val="4"/>
          <w:szCs w:val="21"/>
          <w:highlight w:val="none"/>
          <w:lang w:val="en-US" w:eastAsia="zh-CN"/>
        </w:rPr>
        <w:t>；</w:t>
      </w:r>
    </w:p>
    <w:p w14:paraId="2E1C56F4">
      <w:pPr>
        <w:pStyle w:val="73"/>
        <w:numPr>
          <w:ilvl w:val="0"/>
          <w:numId w:val="0"/>
        </w:numPr>
        <w:ind w:left="710" w:leftChars="0"/>
        <w:rPr>
          <w:rFonts w:hint="eastAsia" w:ascii="宋体" w:hAnsi="宋体" w:eastAsia="宋体" w:cs="Times New Roman"/>
          <w:spacing w:val="4"/>
          <w:szCs w:val="21"/>
          <w:highlight w:val="none"/>
          <w:lang w:val="en-US" w:eastAsia="zh-CN"/>
        </w:rPr>
      </w:pPr>
      <w:r>
        <w:rPr>
          <w:rFonts w:hint="eastAsia" w:ascii="宋体" w:hAnsi="宋体" w:eastAsia="宋体" w:cs="Times New Roman"/>
          <w:spacing w:val="4"/>
          <w:szCs w:val="21"/>
          <w:highlight w:val="none"/>
          <w:lang w:val="en-US" w:eastAsia="zh-CN"/>
        </w:rPr>
        <w:t>2、维修进料辊道，对小车磨损处进行修复</w:t>
      </w:r>
      <w:r>
        <w:rPr>
          <w:rFonts w:hint="eastAsia" w:hAnsi="宋体" w:cs="Times New Roman"/>
          <w:spacing w:val="4"/>
          <w:szCs w:val="21"/>
          <w:highlight w:val="none"/>
          <w:lang w:val="en-US" w:eastAsia="zh-CN"/>
        </w:rPr>
        <w:t>，确保小车运行平稳</w:t>
      </w:r>
      <w:r>
        <w:rPr>
          <w:rFonts w:hint="eastAsia" w:ascii="宋体" w:hAnsi="宋体" w:eastAsia="宋体" w:cs="Times New Roman"/>
          <w:spacing w:val="4"/>
          <w:szCs w:val="21"/>
          <w:highlight w:val="none"/>
          <w:lang w:val="en-US" w:eastAsia="zh-CN"/>
        </w:rPr>
        <w:t>；</w:t>
      </w:r>
    </w:p>
    <w:p w14:paraId="465393EB">
      <w:pPr>
        <w:pStyle w:val="73"/>
        <w:numPr>
          <w:ilvl w:val="0"/>
          <w:numId w:val="0"/>
        </w:numPr>
        <w:ind w:left="710" w:leftChars="0"/>
        <w:rPr>
          <w:rFonts w:hint="default" w:eastAsia="宋体"/>
          <w:highlight w:val="none"/>
          <w:lang w:val="en-US" w:eastAsia="zh-CN"/>
        </w:rPr>
      </w:pPr>
      <w:r>
        <w:rPr>
          <w:rFonts w:hint="eastAsia" w:ascii="宋体" w:hAnsi="宋体" w:eastAsia="宋体" w:cs="Times New Roman"/>
          <w:spacing w:val="4"/>
          <w:szCs w:val="21"/>
          <w:highlight w:val="none"/>
          <w:lang w:val="en-US" w:eastAsia="zh-CN"/>
        </w:rPr>
        <w:t>3、维修抛丸机输送槽底部钢板，使提升机进料口与震动床出料口完好对接</w:t>
      </w:r>
      <w:r>
        <w:rPr>
          <w:rFonts w:hint="eastAsia" w:hAnsi="宋体" w:cs="Times New Roman"/>
          <w:spacing w:val="4"/>
          <w:szCs w:val="21"/>
          <w:highlight w:val="none"/>
          <w:lang w:val="en-US" w:eastAsia="zh-CN"/>
        </w:rPr>
        <w:t>，密封良好，不漏钢丸</w:t>
      </w:r>
      <w:r>
        <w:rPr>
          <w:rFonts w:hint="eastAsia" w:ascii="宋体" w:hAnsi="宋体" w:eastAsia="宋体" w:cs="Times New Roman"/>
          <w:spacing w:val="4"/>
          <w:szCs w:val="21"/>
          <w:highlight w:val="none"/>
          <w:lang w:val="en-US" w:eastAsia="zh-CN"/>
        </w:rPr>
        <w:t>。</w:t>
      </w:r>
      <w:r>
        <w:rPr>
          <w:rFonts w:hint="eastAsia" w:ascii="宋体" w:hAnsi="宋体" w:eastAsia="宋体" w:cs="Times New Roman"/>
          <w:spacing w:val="4"/>
          <w:szCs w:val="21"/>
          <w:highlight w:val="none"/>
        </w:rPr>
        <w:t xml:space="preserve"> </w:t>
      </w:r>
    </w:p>
    <w:p w14:paraId="55406C4C">
      <w:pPr>
        <w:pStyle w:val="73"/>
        <w:numPr>
          <w:ilvl w:val="0"/>
          <w:numId w:val="0"/>
        </w:numPr>
        <w:ind w:left="710" w:leftChars="0"/>
        <w:rPr>
          <w:rFonts w:hint="default" w:eastAsia="宋体"/>
          <w:highlight w:val="none"/>
          <w:lang w:val="en-US" w:eastAsia="zh-CN"/>
        </w:rPr>
      </w:pPr>
      <w:r>
        <w:rPr>
          <w:rFonts w:hint="default" w:eastAsia="宋体"/>
          <w:highlight w:val="none"/>
          <w:lang w:val="en-US" w:eastAsia="zh-CN"/>
        </w:rPr>
        <w:t>4、</w:t>
      </w:r>
      <w:r>
        <w:rPr>
          <w:rFonts w:hint="eastAsia"/>
          <w:highlight w:val="none"/>
          <w:lang w:val="en-US" w:eastAsia="zh-CN"/>
        </w:rPr>
        <w:t>设备维修</w:t>
      </w:r>
      <w:r>
        <w:rPr>
          <w:rFonts w:hint="default" w:eastAsia="宋体"/>
          <w:highlight w:val="none"/>
          <w:lang w:val="en-US" w:eastAsia="zh-CN"/>
        </w:rPr>
        <w:t>安装完毕，送电调试，满足设备使用要求；</w:t>
      </w:r>
    </w:p>
    <w:p w14:paraId="132E7EED">
      <w:pPr>
        <w:pStyle w:val="73"/>
        <w:numPr>
          <w:ilvl w:val="0"/>
          <w:numId w:val="0"/>
        </w:numPr>
        <w:ind w:left="710" w:leftChars="0"/>
        <w:rPr>
          <w:rFonts w:hint="default" w:eastAsia="宋体"/>
          <w:highlight w:val="none"/>
          <w:lang w:val="en-US" w:eastAsia="zh-CN"/>
        </w:rPr>
      </w:pPr>
      <w:r>
        <w:rPr>
          <w:rFonts w:hint="default" w:eastAsia="宋体"/>
          <w:highlight w:val="none"/>
          <w:lang w:val="en-US" w:eastAsia="zh-CN"/>
        </w:rPr>
        <w:t>5、工期要求：</w:t>
      </w:r>
      <w:r>
        <w:rPr>
          <w:rFonts w:hint="eastAsia"/>
          <w:highlight w:val="none"/>
          <w:lang w:val="en-US" w:eastAsia="zh-CN"/>
        </w:rPr>
        <w:t>制作周期</w:t>
      </w:r>
      <w:r>
        <w:rPr>
          <w:rFonts w:hint="default" w:eastAsia="宋体"/>
          <w:highlight w:val="none"/>
          <w:lang w:val="en-US" w:eastAsia="zh-CN"/>
        </w:rPr>
        <w:t>约</w:t>
      </w:r>
      <w:r>
        <w:rPr>
          <w:rFonts w:hint="eastAsia"/>
          <w:highlight w:val="none"/>
          <w:lang w:val="en-US" w:eastAsia="zh-CN"/>
        </w:rPr>
        <w:t>45</w:t>
      </w:r>
      <w:r>
        <w:rPr>
          <w:rFonts w:hint="default" w:eastAsia="宋体"/>
          <w:highlight w:val="none"/>
          <w:lang w:val="en-US" w:eastAsia="zh-CN"/>
        </w:rPr>
        <w:t>天，</w:t>
      </w:r>
      <w:r>
        <w:rPr>
          <w:rFonts w:hint="eastAsia"/>
          <w:highlight w:val="none"/>
          <w:lang w:val="en-US" w:eastAsia="zh-CN"/>
        </w:rPr>
        <w:t>现场安装施工10</w:t>
      </w:r>
      <w:r>
        <w:rPr>
          <w:rFonts w:hint="default" w:eastAsia="宋体"/>
          <w:highlight w:val="none"/>
          <w:lang w:val="en-US" w:eastAsia="zh-CN"/>
        </w:rPr>
        <w:t>天</w:t>
      </w:r>
      <w:r>
        <w:rPr>
          <w:rFonts w:hint="eastAsia"/>
          <w:highlight w:val="none"/>
          <w:lang w:val="en-US" w:eastAsia="zh-CN"/>
        </w:rPr>
        <w:t>内</w:t>
      </w:r>
      <w:r>
        <w:rPr>
          <w:rFonts w:hint="default" w:eastAsia="宋体"/>
          <w:highlight w:val="none"/>
          <w:lang w:val="en-US" w:eastAsia="zh-CN"/>
        </w:rPr>
        <w:t>。</w:t>
      </w:r>
    </w:p>
    <w:p w14:paraId="4EC58B63">
      <w:pPr>
        <w:pStyle w:val="73"/>
      </w:pPr>
      <w:r>
        <w:rPr>
          <w:rFonts w:hint="eastAsia"/>
        </w:rPr>
        <w:t>招标形式：</w:t>
      </w:r>
      <w:r>
        <w:rPr>
          <w:rFonts w:hint="eastAsia"/>
          <w:highlight w:val="none"/>
          <w:lang w:val="en-US" w:eastAsia="zh-CN"/>
        </w:rPr>
        <w:t>公开招标</w:t>
      </w:r>
    </w:p>
    <w:p w14:paraId="0B813421">
      <w:pPr>
        <w:pStyle w:val="72"/>
        <w:rPr>
          <w:highlight w:val="none"/>
        </w:rPr>
      </w:pPr>
      <w:bookmarkStart w:id="5" w:name="_Toc47976590"/>
      <w:r>
        <w:rPr>
          <w:rFonts w:hint="eastAsia"/>
          <w:highlight w:val="none"/>
        </w:rPr>
        <w:t>投标人资格要求</w:t>
      </w:r>
      <w:bookmarkEnd w:id="5"/>
    </w:p>
    <w:p w14:paraId="41703A27">
      <w:pPr>
        <w:pStyle w:val="73"/>
        <w:numPr>
          <w:ilvl w:val="0"/>
          <w:numId w:val="10"/>
        </w:numPr>
        <w:bidi w:val="0"/>
        <w:rPr>
          <w:rFonts w:hint="eastAsia"/>
          <w:highlight w:val="none"/>
          <w:lang w:val="en-US" w:eastAsia="zh-CN"/>
        </w:rPr>
      </w:pPr>
      <w:r>
        <w:rPr>
          <w:rFonts w:hint="eastAsia"/>
          <w:highlight w:val="none"/>
          <w:lang w:val="en-US" w:eastAsia="zh-CN"/>
        </w:rPr>
        <w:t>投标人条件</w:t>
      </w:r>
    </w:p>
    <w:p w14:paraId="0300D23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1.1投标人须遵守《中华人民共和国招标投标法》、《中华人民共和国民法典》及其它有关的法律和法规；为中华人民共和国境内注册的独立法人机构，具有独立承担民事责任能力；</w:t>
      </w:r>
    </w:p>
    <w:p w14:paraId="38FB792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公司成立三年以上（以营业执照成立日期到开标当日满三年为准）；投标人注册资金不得低于项目标的额或不低于500万元；经营范围满足招标项目需求：经营资质具有铸造机械设备、抛丸机设备的设计、生产、维修及零部件加工等相关内容，同时可提供相关证明，以重汽集团内部或济南本地业绩为优，且近三年内无因服务不当而造成重大事故。</w:t>
      </w:r>
    </w:p>
    <w:p w14:paraId="5A865D1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1.3投标人须提供具有统一社会信用代码的新版营业执照副本原件及（或）复印件（加盖公章）；</w:t>
      </w:r>
    </w:p>
    <w:p w14:paraId="4EEBB01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1.4具有良好的商业信誉，在“国家企业信用信息公示系统”、“中国执行信息公开网”、“信用中国”、“天眼查”“裁判文书网”等信息平台中，无行政处罚及失信记录等信息；</w:t>
      </w:r>
    </w:p>
    <w:p w14:paraId="04784A5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1.5投标人近三年内在经营活动中无与本项目有关的违法及重大违规情况；</w:t>
      </w:r>
    </w:p>
    <w:p w14:paraId="08489E3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1.6具有健全的财务会计制度，财务状况和市场行为良好。没有处于被有权机关吊销营业执照、吊销资质、停业整顿、取消投标资格以及财产被接管、冻结或进入破产程序等；</w:t>
      </w:r>
    </w:p>
    <w:p w14:paraId="1725D4B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1.7投标人没有被列入招标人处《黑名单》（《黑名单》指投标人与招标人在以往或正在进行的合作中，存在招标人认为的违反合同约定或违反法律法规等的失信行为）的；</w:t>
      </w:r>
    </w:p>
    <w:p w14:paraId="31E272F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2747561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1.9投标人须提供法人授权委托书原件（在投标文件副本中可用复印件）及投标单位的法定代表人或授权代表的身份证原件及复印件（加盖公章）；</w:t>
      </w:r>
    </w:p>
    <w:p w14:paraId="49C9BD2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1.10投标人须具有履行合同所必须的设备、财务、技术、服务等方面的资质和能力；</w:t>
      </w:r>
    </w:p>
    <w:p w14:paraId="76A44F2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1.11投标人须具有完全履行招标文件的所有要求的能力；</w:t>
      </w:r>
    </w:p>
    <w:p w14:paraId="27F4D82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1.12投标人须负责提供合理的便于运输的包装物，并承担相关费用；</w:t>
      </w:r>
    </w:p>
    <w:p w14:paraId="4DDB937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1.13投标人须认可招标人的工作指令，包括节、假日能正常开展工作的要求；</w:t>
      </w:r>
    </w:p>
    <w:p w14:paraId="293B08A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1.14投标人须认可招标人终止合同后3个月退还履约保证金的招标要求；</w:t>
      </w:r>
    </w:p>
    <w:p w14:paraId="3671C37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1.15投标人必须是最终投标、签订合同的单位，不得以任何理由将已中标项目以任何形式转包给其他单位；</w:t>
      </w:r>
    </w:p>
    <w:p w14:paraId="2273834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1.16本次招标项目不接受联合体投标；</w:t>
      </w:r>
    </w:p>
    <w:p w14:paraId="29A73B2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1.17</w:t>
      </w:r>
      <w:r>
        <w:rPr>
          <w:rFonts w:hint="eastAsia"/>
          <w:highlight w:val="none"/>
          <w:lang w:val="en-US" w:eastAsia="zh-CN"/>
        </w:rPr>
        <w:t>本项目不接受代理商投标；</w:t>
      </w:r>
    </w:p>
    <w:p w14:paraId="5F8D2B1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1.18</w:t>
      </w:r>
      <w:bookmarkStart w:id="33" w:name="_GoBack"/>
      <w:bookmarkEnd w:id="33"/>
      <w:r>
        <w:rPr>
          <w:rFonts w:hint="eastAsia"/>
          <w:lang w:val="en-US" w:eastAsia="zh-CN"/>
        </w:rPr>
        <w:t>供方的直接或间接股东、法定代表人、董事、监事、高管非重汽员工及其亲属。</w:t>
      </w:r>
    </w:p>
    <w:p w14:paraId="34F53E17">
      <w:pPr>
        <w:pStyle w:val="73"/>
        <w:numPr>
          <w:ilvl w:val="0"/>
          <w:numId w:val="10"/>
        </w:numPr>
        <w:bidi w:val="0"/>
        <w:rPr>
          <w:rFonts w:hint="eastAsia"/>
          <w:highlight w:val="none"/>
          <w:lang w:val="en-US" w:eastAsia="zh-CN"/>
        </w:rPr>
      </w:pPr>
      <w:r>
        <w:rPr>
          <w:rFonts w:hint="eastAsia"/>
          <w:highlight w:val="none"/>
          <w:lang w:val="en-US" w:eastAsia="zh-CN"/>
        </w:rPr>
        <w:t>资质文件组成</w:t>
      </w:r>
    </w:p>
    <w:p w14:paraId="45CB722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2.1法定代表人身份证明；</w:t>
      </w:r>
    </w:p>
    <w:p w14:paraId="79DB8B11">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2.2法人授权委托书及身份证复印件；</w:t>
      </w:r>
    </w:p>
    <w:p w14:paraId="6401023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2.3营业执照副本复印件；</w:t>
      </w:r>
    </w:p>
    <w:p w14:paraId="511BE74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2.4投标人应具有相应生产证明；</w:t>
      </w:r>
    </w:p>
    <w:p w14:paraId="52AB631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7F4622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2.6近三年类似项目业绩及合同复印件（加盖公章，须有客户联系方式及联系人以供招标人核实确认）；</w:t>
      </w:r>
    </w:p>
    <w:p w14:paraId="4283BB8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2.6招标文件中要求的其他资格证明文件。</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2.7投标保证金缴纳凭证及投标保证金退付表，同时正文描述付款账号、户名、开户行名称、开户行行号、保证金金额。</w:t>
      </w:r>
    </w:p>
    <w:p w14:paraId="76B97D53">
      <w:pPr>
        <w:pStyle w:val="72"/>
        <w:rPr>
          <w:highlight w:val="none"/>
        </w:rPr>
      </w:pPr>
      <w:bookmarkStart w:id="6" w:name="_Toc47976591"/>
      <w:r>
        <w:rPr>
          <w:rFonts w:hint="eastAsia"/>
          <w:highlight w:val="none"/>
        </w:rPr>
        <w:t>报名及招标文件的获取</w:t>
      </w:r>
      <w:bookmarkEnd w:id="6"/>
    </w:p>
    <w:p w14:paraId="485CA7D6">
      <w:pPr>
        <w:pStyle w:val="73"/>
        <w:numPr>
          <w:ilvl w:val="0"/>
          <w:numId w:val="11"/>
        </w:numPr>
        <w:bidi w:val="0"/>
        <w:rPr>
          <w:rFonts w:hint="eastAsia"/>
          <w:highlight w:val="yellow"/>
          <w:lang w:val="en-US" w:eastAsia="zh-CN"/>
        </w:rPr>
      </w:pPr>
      <w:r>
        <w:rPr>
          <w:rFonts w:hint="eastAsia"/>
          <w:highlight w:val="yellow"/>
          <w:lang w:val="en-US" w:eastAsia="zh-CN"/>
        </w:rPr>
        <w:t>应标报名截止时间：2025年 11月 26日</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2.1-2.6准</w:t>
      </w:r>
      <w:r>
        <w:rPr>
          <w:rFonts w:hint="eastAsia"/>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w:t>
      </w:r>
      <w:r>
        <w:rPr>
          <w:rFonts w:hint="eastAsia"/>
          <w:b/>
          <w:bCs/>
          <w:highlight w:val="none"/>
          <w:lang w:val="en-US" w:eastAsia="zh-CN"/>
        </w:rPr>
        <w:t>完成注册、</w:t>
      </w:r>
      <w:r>
        <w:rPr>
          <w:rFonts w:hint="eastAsia"/>
          <w:b/>
          <w:bCs/>
          <w:color w:val="auto"/>
          <w:highlight w:val="yellow"/>
          <w:lang w:val="en-US" w:eastAsia="zh-CN"/>
        </w:rPr>
        <w:t>E采通系统近三年财务数据信息更新</w:t>
      </w:r>
      <w:r>
        <w:rPr>
          <w:rFonts w:hint="eastAsia"/>
          <w:b/>
          <w:bCs/>
          <w:lang w:val="en-US" w:eastAsia="zh-CN"/>
        </w:rPr>
        <w:t>及应标操作，注册审核需2-4日，应标截止时间精确到秒，逾期将无法应标。请自行掌握时间，避免无法应标。</w:t>
      </w:r>
    </w:p>
    <w:p w14:paraId="4509C0DA">
      <w:pPr>
        <w:pStyle w:val="72"/>
        <w:rPr>
          <w:highlight w:val="none"/>
        </w:rPr>
      </w:pPr>
      <w:bookmarkStart w:id="7" w:name="_Toc47976592"/>
      <w:r>
        <w:rPr>
          <w:rFonts w:hint="eastAsia"/>
          <w:highlight w:val="none"/>
        </w:rPr>
        <w:t>投标文件的递交</w:t>
      </w:r>
      <w:bookmarkEnd w:id="7"/>
    </w:p>
    <w:p w14:paraId="7FBD455B">
      <w:pPr>
        <w:pStyle w:val="73"/>
        <w:numPr>
          <w:ilvl w:val="0"/>
          <w:numId w:val="12"/>
        </w:numPr>
        <w:bidi w:val="0"/>
        <w:rPr>
          <w:rFonts w:hint="eastAsia"/>
          <w:highlight w:val="yellow"/>
          <w:lang w:val="en-US" w:eastAsia="zh-CN"/>
        </w:rPr>
      </w:pPr>
      <w:r>
        <w:rPr>
          <w:rFonts w:hint="eastAsia"/>
          <w:highlight w:val="yellow"/>
          <w:lang w:val="en-US" w:eastAsia="zh-CN"/>
        </w:rPr>
        <w:t>投标截止时间：2025年 12月 2 日 9点00分</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《投标文件（资质标）》、《投标文件（商务标）》（开标一览表）</w:t>
      </w:r>
      <w:r>
        <w:rPr>
          <w:rFonts w:hint="eastAsia"/>
          <w:lang w:val="en-US" w:eastAsia="zh-CN"/>
        </w:rPr>
        <w:t>文件组成，共计2个文件。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r>
        <w:rPr>
          <w:rFonts w:hint="default"/>
          <w:b/>
          <w:bCs/>
          <w:lang w:val="en-US" w:eastAsia="zh-CN"/>
        </w:rPr>
        <w:t>。</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3"/>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none"/>
          <w:lang w:val="en-US" w:eastAsia="zh-CN"/>
        </w:rPr>
      </w:pPr>
      <w:r>
        <w:rPr>
          <w:rFonts w:hint="eastAsia"/>
          <w:highlight w:val="yellow"/>
          <w:lang w:val="en-US" w:eastAsia="zh-CN"/>
        </w:rPr>
        <w:t xml:space="preserve">开标时间：2025年 12月2 日 9点00分  </w:t>
      </w:r>
      <w:r>
        <w:rPr>
          <w:rFonts w:hint="eastAsia"/>
          <w:highlight w:val="none"/>
          <w:lang w:val="en-US" w:eastAsia="zh-CN"/>
        </w:rPr>
        <w:t>（若有变动，另行通知）</w:t>
      </w:r>
    </w:p>
    <w:p w14:paraId="1EEA171A">
      <w:pPr>
        <w:pStyle w:val="73"/>
        <w:bidi w:val="0"/>
        <w:rPr>
          <w:rFonts w:hint="default"/>
          <w:lang w:val="en-US" w:eastAsia="zh-CN"/>
        </w:rPr>
      </w:pPr>
      <w:r>
        <w:rPr>
          <w:rFonts w:hint="eastAsia"/>
          <w:lang w:val="en-US" w:eastAsia="zh-CN"/>
        </w:rPr>
        <w:t>开标地</w:t>
      </w:r>
      <w:r>
        <w:rPr>
          <w:rFonts w:hint="eastAsia"/>
          <w:highlight w:val="none"/>
          <w:lang w:val="en-US" w:eastAsia="zh-CN"/>
        </w:rPr>
        <w:t>点：线上</w:t>
      </w:r>
    </w:p>
    <w:p w14:paraId="22385406">
      <w:pPr>
        <w:pStyle w:val="72"/>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2"/>
        <w:rPr>
          <w:highlight w:val="none"/>
        </w:rPr>
      </w:pPr>
      <w:bookmarkStart w:id="9" w:name="_Toc47976594"/>
      <w:r>
        <w:rPr>
          <w:rFonts w:hint="eastAsia"/>
          <w:highlight w:val="none"/>
        </w:rPr>
        <w:t>联系方式</w:t>
      </w:r>
      <w:bookmarkEnd w:id="9"/>
    </w:p>
    <w:p w14:paraId="42E108E9">
      <w:pPr>
        <w:pStyle w:val="73"/>
        <w:numPr>
          <w:ilvl w:val="0"/>
          <w:numId w:val="14"/>
        </w:numPr>
        <w:bidi w:val="0"/>
        <w:rPr>
          <w:rFonts w:hint="default"/>
          <w:lang w:val="en-US" w:eastAsia="zh-CN"/>
        </w:rPr>
      </w:pPr>
      <w:r>
        <w:rPr>
          <w:rFonts w:hint="eastAsia"/>
          <w:lang w:val="en-US" w:eastAsia="zh-CN"/>
        </w:rPr>
        <w:t>招标人名称：</w:t>
      </w:r>
      <w:r>
        <w:rPr>
          <w:rFonts w:hint="eastAsia"/>
          <w:highlight w:val="none"/>
          <w:lang w:val="en-US" w:eastAsia="zh-CN"/>
        </w:rPr>
        <w:t>中国重汽集团济南动力有限公司成型厂</w:t>
      </w:r>
    </w:p>
    <w:p w14:paraId="702B236B">
      <w:pPr>
        <w:pStyle w:val="73"/>
        <w:numPr>
          <w:ilvl w:val="0"/>
          <w:numId w:val="14"/>
        </w:numPr>
        <w:bidi w:val="0"/>
        <w:rPr>
          <w:rFonts w:hint="default"/>
          <w:highlight w:val="none"/>
          <w:lang w:val="en-US" w:eastAsia="zh-CN"/>
        </w:rPr>
      </w:pPr>
      <w:r>
        <w:rPr>
          <w:rFonts w:hint="eastAsia"/>
          <w:lang w:val="en-US" w:eastAsia="zh-CN"/>
        </w:rPr>
        <w:t xml:space="preserve">商务联系人：李帅威17860605079    </w:t>
      </w:r>
    </w:p>
    <w:p w14:paraId="67A3FFAC">
      <w:pPr>
        <w:pStyle w:val="73"/>
        <w:numPr>
          <w:ilvl w:val="0"/>
          <w:numId w:val="14"/>
        </w:numPr>
        <w:bidi w:val="0"/>
        <w:rPr>
          <w:rFonts w:hint="default"/>
          <w:highlight w:val="none"/>
          <w:lang w:val="en-US" w:eastAsia="zh-CN"/>
        </w:rPr>
      </w:pPr>
      <w:r>
        <w:rPr>
          <w:rFonts w:hint="eastAsia"/>
          <w:lang w:val="en-US" w:eastAsia="zh-CN"/>
        </w:rPr>
        <w:t>技术联系人：陈勇铭</w:t>
      </w:r>
      <w:r>
        <w:rPr>
          <w:rFonts w:hint="eastAsia"/>
          <w:highlight w:val="none"/>
          <w:lang w:val="en-US" w:eastAsia="zh-CN"/>
        </w:rPr>
        <w:t>/15098700156； 邮箱：chenyongming@sinotruk.com</w:t>
      </w:r>
    </w:p>
    <w:p w14:paraId="5F538BD8">
      <w:pPr>
        <w:pStyle w:val="76"/>
      </w:pPr>
    </w:p>
    <w:p w14:paraId="04C96706">
      <w:pPr>
        <w:pStyle w:val="76"/>
      </w:pPr>
    </w:p>
    <w:p w14:paraId="7D999DD3">
      <w:pPr>
        <w:pStyle w:val="76"/>
      </w:pPr>
    </w:p>
    <w:p w14:paraId="62E09F3F">
      <w:pPr>
        <w:pStyle w:val="76"/>
      </w:pPr>
    </w:p>
    <w:p w14:paraId="5CFB4CFD">
      <w:pPr>
        <w:pStyle w:val="76"/>
      </w:pPr>
    </w:p>
    <w:p w14:paraId="687D47F8">
      <w:pPr>
        <w:pStyle w:val="76"/>
      </w:pPr>
    </w:p>
    <w:p w14:paraId="3D820EEC">
      <w:pPr>
        <w:pStyle w:val="71"/>
      </w:pPr>
      <w:bookmarkStart w:id="10" w:name="_Toc47976595"/>
      <w:bookmarkStart w:id="11" w:name="_Toc7753"/>
      <w:r>
        <w:rPr>
          <w:rFonts w:hint="eastAsia"/>
        </w:rPr>
        <w:t>第一部分  投标人须知</w:t>
      </w:r>
      <w:bookmarkEnd w:id="10"/>
      <w:bookmarkEnd w:id="11"/>
    </w:p>
    <w:p w14:paraId="418340FC">
      <w:pPr>
        <w:pStyle w:val="72"/>
        <w:numPr>
          <w:ilvl w:val="0"/>
          <w:numId w:val="15"/>
        </w:numPr>
        <w:ind w:left="420"/>
        <w:jc w:val="left"/>
      </w:pPr>
      <w:bookmarkStart w:id="12" w:name="_Toc47976596"/>
      <w:r>
        <w:rPr>
          <w:rFonts w:hint="eastAsia"/>
        </w:rPr>
        <w:t>项目介绍</w:t>
      </w:r>
      <w:bookmarkEnd w:id="12"/>
    </w:p>
    <w:p w14:paraId="6360E7CD">
      <w:pPr>
        <w:pStyle w:val="76"/>
        <w:numPr>
          <w:ilvl w:val="0"/>
          <w:numId w:val="16"/>
        </w:numPr>
        <w:ind w:left="425" w:leftChars="0" w:hanging="425" w:firstLineChars="0"/>
        <w:rPr>
          <w:highlight w:val="none"/>
        </w:rPr>
      </w:pPr>
      <w:r>
        <w:rPr>
          <w:rFonts w:hint="eastAsia"/>
        </w:rPr>
        <w:t>项目名称：</w:t>
      </w:r>
      <w:r>
        <w:rPr>
          <w:rFonts w:hint="eastAsia" w:cs="Times New Roman"/>
          <w:highlight w:val="none"/>
          <w:lang w:val="en-US" w:eastAsia="zh-CN"/>
        </w:rPr>
        <w:t>济南成型厂铸件清理部机械手抛丸机大修</w:t>
      </w:r>
    </w:p>
    <w:p w14:paraId="5C6CF568">
      <w:pPr>
        <w:pStyle w:val="76"/>
        <w:numPr>
          <w:ilvl w:val="0"/>
          <w:numId w:val="16"/>
        </w:numPr>
        <w:ind w:left="425" w:leftChars="0" w:hanging="425" w:firstLineChars="0"/>
      </w:pPr>
      <w:r>
        <w:rPr>
          <w:rFonts w:hint="eastAsia"/>
        </w:rPr>
        <w:t>招标形式：</w:t>
      </w:r>
      <w:bookmarkStart w:id="13" w:name="_Toc47112482"/>
      <w:r>
        <w:rPr>
          <w:rFonts w:hint="eastAsia"/>
          <w:highlight w:val="none"/>
          <w:lang w:val="en-US" w:eastAsia="zh-CN"/>
        </w:rPr>
        <w:t>公开招标</w:t>
      </w:r>
    </w:p>
    <w:p w14:paraId="742B3A80">
      <w:pPr>
        <w:pStyle w:val="76"/>
        <w:numPr>
          <w:ilvl w:val="0"/>
          <w:numId w:val="16"/>
        </w:numPr>
        <w:ind w:left="425" w:leftChars="0" w:hanging="425" w:firstLineChars="0"/>
      </w:pPr>
      <w:r>
        <w:rPr>
          <w:rFonts w:hint="eastAsia"/>
          <w:lang w:val="en-US" w:eastAsia="zh-CN"/>
        </w:rPr>
        <w:t>项目概况：</w:t>
      </w:r>
    </w:p>
    <w:p w14:paraId="31A09D69">
      <w:pPr>
        <w:pStyle w:val="76"/>
        <w:numPr>
          <w:ilvl w:val="0"/>
          <w:numId w:val="16"/>
        </w:numPr>
        <w:ind w:left="425" w:leftChars="0" w:hanging="425" w:firstLineChars="0"/>
        <w:rPr>
          <w:rFonts w:hint="eastAsia"/>
        </w:rPr>
      </w:pPr>
      <w:r>
        <w:rPr>
          <w:rFonts w:hint="eastAsia"/>
        </w:rPr>
        <w:t>①项目名称：</w:t>
      </w:r>
      <w:r>
        <w:rPr>
          <w:rFonts w:hint="eastAsia" w:cs="Times New Roman"/>
          <w:highlight w:val="none"/>
          <w:lang w:val="en-US" w:eastAsia="zh-CN"/>
        </w:rPr>
        <w:t>铸件清理部机械手抛丸机大修</w:t>
      </w:r>
    </w:p>
    <w:p w14:paraId="58F28EF4">
      <w:pPr>
        <w:pStyle w:val="76"/>
        <w:numPr>
          <w:ilvl w:val="0"/>
          <w:numId w:val="0"/>
        </w:numPr>
        <w:ind w:leftChars="0"/>
        <w:rPr>
          <w:rFonts w:hint="eastAsia"/>
        </w:rPr>
      </w:pPr>
      <w:r>
        <w:rPr>
          <w:rFonts w:hint="eastAsia"/>
        </w:rPr>
        <w:t>②维修必要性</w:t>
      </w:r>
    </w:p>
    <w:p w14:paraId="2A4DD49D">
      <w:pPr>
        <w:pStyle w:val="76"/>
        <w:numPr>
          <w:ilvl w:val="0"/>
          <w:numId w:val="0"/>
        </w:numPr>
        <w:ind w:leftChars="0" w:firstLine="420"/>
        <w:rPr>
          <w:rFonts w:hint="default" w:ascii="宋体" w:hAnsi="Courier New" w:eastAsia="宋体" w:cs="Times New Roman"/>
          <w:b w:val="0"/>
          <w:kern w:val="2"/>
          <w:sz w:val="21"/>
          <w:lang w:val="en-US" w:eastAsia="zh-CN" w:bidi="ar-SA"/>
        </w:rPr>
      </w:pPr>
      <w:r>
        <w:rPr>
          <w:rFonts w:hint="eastAsia" w:ascii="宋体" w:hAnsi="Courier New" w:eastAsia="宋体" w:cs="Times New Roman"/>
          <w:b w:val="0"/>
          <w:kern w:val="2"/>
          <w:sz w:val="21"/>
          <w:lang w:val="en-US" w:eastAsia="zh-CN" w:bidi="ar-SA"/>
        </w:rPr>
        <w:t>铸件清理</w:t>
      </w:r>
      <w:r>
        <w:rPr>
          <w:rFonts w:hint="default" w:ascii="宋体" w:hAnsi="Courier New" w:eastAsia="宋体" w:cs="Times New Roman"/>
          <w:b w:val="0"/>
          <w:kern w:val="2"/>
          <w:sz w:val="21"/>
          <w:lang w:val="en-US" w:eastAsia="zh-CN" w:bidi="ar-SA"/>
        </w:rPr>
        <w:t>部650机械手抛丸机提升机头轮翻砂严重，钢丸回收率低，导致钢丸无法正常进入磁选及砂库进料口；现提升机外壳磨损严存在折断风险；进料的小车及辊道磨损严重，为保证设备满足生产需求，申请外委维修。</w:t>
      </w:r>
    </w:p>
    <w:p w14:paraId="1537FC33">
      <w:pPr>
        <w:pStyle w:val="73"/>
        <w:numPr>
          <w:ilvl w:val="0"/>
          <w:numId w:val="0"/>
        </w:numPr>
        <w:rPr>
          <w:rFonts w:hint="default" w:ascii="宋体" w:hAnsi="Courier New" w:eastAsia="宋体" w:cs="Times New Roman"/>
          <w:b w:val="0"/>
          <w:kern w:val="2"/>
          <w:sz w:val="21"/>
          <w:lang w:val="en-US" w:eastAsia="zh-CN" w:bidi="ar-SA"/>
        </w:rPr>
      </w:pPr>
      <w:r>
        <w:rPr>
          <w:rFonts w:hint="eastAsia" w:ascii="宋体" w:hAnsi="Courier New" w:eastAsia="宋体" w:cs="Times New Roman"/>
          <w:b w:val="0"/>
          <w:kern w:val="2"/>
          <w:sz w:val="21"/>
          <w:lang w:val="en-US" w:eastAsia="zh-CN" w:bidi="ar-SA"/>
        </w:rPr>
        <w:t>③</w:t>
      </w:r>
      <w:r>
        <w:rPr>
          <w:rFonts w:hint="default" w:ascii="宋体" w:hAnsi="Courier New" w:eastAsia="宋体" w:cs="Times New Roman"/>
          <w:b w:val="0"/>
          <w:kern w:val="2"/>
          <w:sz w:val="21"/>
          <w:lang w:val="en-US" w:eastAsia="zh-CN" w:bidi="ar-SA"/>
        </w:rPr>
        <w:t>维修方案：</w:t>
      </w:r>
    </w:p>
    <w:p w14:paraId="3AAD3698">
      <w:pPr>
        <w:pStyle w:val="76"/>
        <w:numPr>
          <w:ilvl w:val="0"/>
          <w:numId w:val="0"/>
        </w:numPr>
        <w:ind w:leftChars="0" w:firstLine="420" w:firstLineChars="200"/>
        <w:rPr>
          <w:rFonts w:hint="eastAsia"/>
          <w:lang w:val="en-US" w:eastAsia="zh-CN"/>
        </w:rPr>
      </w:pPr>
      <w:r>
        <w:rPr>
          <w:rFonts w:hint="default"/>
          <w:lang w:val="en-US" w:eastAsia="zh-CN"/>
        </w:rPr>
        <w:t>1、</w:t>
      </w:r>
      <w:r>
        <w:rPr>
          <w:rFonts w:hint="eastAsia"/>
          <w:lang w:val="en-US" w:eastAsia="zh-CN"/>
        </w:rPr>
        <w:t>维修更换提升机，更换头轮、尾轮、减速机、皮带、斗子等，恢复原设备能力，确保提升机丸料回收率99%以上，以每班生产时长8小时计，两个提升机每班回收均不超过50KG，不出现返砂现象，维修后电机原线路对接；</w:t>
      </w:r>
    </w:p>
    <w:p w14:paraId="7A0A8402">
      <w:pPr>
        <w:pStyle w:val="76"/>
        <w:numPr>
          <w:ilvl w:val="0"/>
          <w:numId w:val="0"/>
        </w:numPr>
        <w:ind w:leftChars="0" w:firstLine="420" w:firstLineChars="200"/>
        <w:rPr>
          <w:rFonts w:hint="eastAsia"/>
          <w:lang w:val="en-US" w:eastAsia="zh-CN"/>
        </w:rPr>
      </w:pPr>
      <w:r>
        <w:rPr>
          <w:rFonts w:hint="eastAsia"/>
          <w:lang w:val="en-US" w:eastAsia="zh-CN"/>
        </w:rPr>
        <w:t>2、维修进料辊道，对小车磨损处进行修复，确保小车运行平稳；</w:t>
      </w:r>
    </w:p>
    <w:p w14:paraId="57C0986E">
      <w:pPr>
        <w:pStyle w:val="76"/>
        <w:numPr>
          <w:ilvl w:val="0"/>
          <w:numId w:val="0"/>
        </w:numPr>
        <w:ind w:leftChars="0" w:firstLine="420" w:firstLineChars="200"/>
        <w:rPr>
          <w:rFonts w:hint="default"/>
          <w:lang w:val="en-US" w:eastAsia="zh-CN"/>
        </w:rPr>
      </w:pPr>
      <w:r>
        <w:rPr>
          <w:rFonts w:hint="eastAsia"/>
          <w:lang w:val="en-US" w:eastAsia="zh-CN"/>
        </w:rPr>
        <w:t>3、维修抛丸机输送槽底部钢板，使提升机进料口与震动床出料口完好对接，密封良好，不漏钢丸。</w:t>
      </w:r>
      <w:r>
        <w:rPr>
          <w:rFonts w:hint="eastAsia"/>
        </w:rPr>
        <w:t xml:space="preserve"> </w:t>
      </w:r>
    </w:p>
    <w:p w14:paraId="2832C2BE">
      <w:pPr>
        <w:pStyle w:val="76"/>
        <w:numPr>
          <w:ilvl w:val="0"/>
          <w:numId w:val="0"/>
        </w:numPr>
        <w:ind w:leftChars="0" w:firstLine="420" w:firstLineChars="200"/>
        <w:rPr>
          <w:rFonts w:hint="default"/>
          <w:lang w:val="en-US" w:eastAsia="zh-CN"/>
        </w:rPr>
      </w:pPr>
      <w:r>
        <w:rPr>
          <w:rFonts w:hint="default"/>
          <w:lang w:val="en-US" w:eastAsia="zh-CN"/>
        </w:rPr>
        <w:t>4、</w:t>
      </w:r>
      <w:r>
        <w:rPr>
          <w:rFonts w:hint="eastAsia"/>
          <w:lang w:val="en-US" w:eastAsia="zh-CN"/>
        </w:rPr>
        <w:t>设备维修</w:t>
      </w:r>
      <w:r>
        <w:rPr>
          <w:rFonts w:hint="default"/>
          <w:lang w:val="en-US" w:eastAsia="zh-CN"/>
        </w:rPr>
        <w:t>安装完毕，送电调试，满足设备使用要求；</w:t>
      </w:r>
    </w:p>
    <w:p w14:paraId="17889E91">
      <w:pPr>
        <w:pStyle w:val="76"/>
        <w:numPr>
          <w:ilvl w:val="0"/>
          <w:numId w:val="0"/>
        </w:numPr>
        <w:ind w:leftChars="0" w:firstLine="420" w:firstLineChars="200"/>
        <w:rPr>
          <w:rFonts w:hint="eastAsia"/>
        </w:rPr>
      </w:pPr>
      <w:r>
        <w:rPr>
          <w:rFonts w:hint="default"/>
          <w:lang w:val="en-US" w:eastAsia="zh-CN"/>
        </w:rPr>
        <w:t>5、工期要求：</w:t>
      </w:r>
      <w:r>
        <w:rPr>
          <w:rFonts w:hint="eastAsia"/>
          <w:lang w:val="en-US" w:eastAsia="zh-CN"/>
        </w:rPr>
        <w:t>制作周期</w:t>
      </w:r>
      <w:r>
        <w:rPr>
          <w:rFonts w:hint="default"/>
          <w:lang w:val="en-US" w:eastAsia="zh-CN"/>
        </w:rPr>
        <w:t>约</w:t>
      </w:r>
      <w:r>
        <w:rPr>
          <w:rFonts w:hint="eastAsia"/>
          <w:lang w:val="en-US" w:eastAsia="zh-CN"/>
        </w:rPr>
        <w:t>45</w:t>
      </w:r>
      <w:r>
        <w:rPr>
          <w:rFonts w:hint="default"/>
          <w:lang w:val="en-US" w:eastAsia="zh-CN"/>
        </w:rPr>
        <w:t>天，</w:t>
      </w:r>
      <w:r>
        <w:rPr>
          <w:rFonts w:hint="eastAsia"/>
          <w:lang w:val="en-US" w:eastAsia="zh-CN"/>
        </w:rPr>
        <w:t>现场安装施工10</w:t>
      </w:r>
      <w:r>
        <w:rPr>
          <w:rFonts w:hint="default"/>
          <w:lang w:val="en-US" w:eastAsia="zh-CN"/>
        </w:rPr>
        <w:t>天</w:t>
      </w:r>
      <w:r>
        <w:rPr>
          <w:rFonts w:hint="eastAsia"/>
          <w:lang w:val="en-US" w:eastAsia="zh-CN"/>
        </w:rPr>
        <w:t>内</w:t>
      </w:r>
      <w:r>
        <w:rPr>
          <w:rFonts w:hint="default"/>
          <w:lang w:val="en-US" w:eastAsia="zh-CN"/>
        </w:rPr>
        <w:t>。</w:t>
      </w:r>
    </w:p>
    <w:p w14:paraId="10BC6F77">
      <w:pPr>
        <w:pStyle w:val="76"/>
        <w:numPr>
          <w:ilvl w:val="0"/>
          <w:numId w:val="16"/>
        </w:numPr>
        <w:ind w:left="425" w:leftChars="0" w:hanging="425" w:firstLineChars="0"/>
        <w:rPr>
          <w:rFonts w:hint="default" w:cs="Times New Roman"/>
          <w:u w:val="none"/>
          <w:lang w:val="en-US" w:eastAsia="zh-CN"/>
        </w:rPr>
      </w:pPr>
      <w:r>
        <w:rPr>
          <w:rFonts w:hint="eastAsia"/>
          <w:lang w:val="en-US" w:eastAsia="zh-CN"/>
        </w:rPr>
        <w:t>报价：</w:t>
      </w:r>
    </w:p>
    <w:p w14:paraId="304D211B">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（1）报价：本次招标为公开招标，报价应为：投标方与招标人或其指派的答疑人员充分沟通确认基础由投标人在满足招标人所提出的、与本项目所有相关环节有关的所有费用；</w:t>
      </w:r>
    </w:p>
    <w:p w14:paraId="6648D6C5">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bCs/>
          <w:color w:val="auto"/>
          <w:highlight w:val="none"/>
          <w:u w:val="single"/>
          <w:lang w:val="en-US" w:eastAsia="zh-CN"/>
        </w:rPr>
        <w:t>28.74</w:t>
      </w:r>
      <w:r>
        <w:rPr>
          <w:rFonts w:hint="eastAsia" w:cs="Times New Roman"/>
          <w:b w:val="0"/>
          <w:bCs w:val="0"/>
          <w:color w:val="auto"/>
          <w:highlight w:val="none"/>
          <w:u w:val="none"/>
          <w:lang w:val="en-US" w:eastAsia="zh-CN"/>
        </w:rPr>
        <w:t>万元（含税），超过投标限价无法投标。</w:t>
      </w:r>
    </w:p>
    <w:p w14:paraId="7EA1C980">
      <w:pPr>
        <w:pStyle w:val="76"/>
        <w:numPr>
          <w:ilvl w:val="0"/>
          <w:numId w:val="16"/>
        </w:numPr>
        <w:ind w:left="425" w:leftChars="0" w:hanging="425" w:firstLineChars="0"/>
        <w:rPr>
          <w:rFonts w:hint="default"/>
          <w:lang w:val="en-US" w:eastAsia="zh-CN"/>
        </w:rPr>
      </w:pPr>
      <w:r>
        <w:rPr>
          <w:rFonts w:hint="default"/>
          <w:lang w:val="en-US" w:eastAsia="zh-CN"/>
        </w:rPr>
        <w:t>技术规范及服务</w:t>
      </w:r>
    </w:p>
    <w:p w14:paraId="4DD46F66">
      <w:pPr>
        <w:pStyle w:val="76"/>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w:t>
      </w:r>
      <w:r>
        <w:rPr>
          <w:rFonts w:hint="default" w:cs="Times New Roman"/>
          <w:b w:val="0"/>
          <w:bCs w:val="0"/>
          <w:color w:val="auto"/>
          <w:highlight w:val="none"/>
          <w:u w:val="none"/>
          <w:lang w:val="en-US" w:eastAsia="zh-CN"/>
        </w:rPr>
        <w:t>投标人应与招标人指派的答疑人员充分沟通，理解认可并接受相关技术规范及服务要求；</w:t>
      </w:r>
    </w:p>
    <w:p w14:paraId="13904EFB">
      <w:pPr>
        <w:pStyle w:val="76"/>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w:t>
      </w:r>
      <w:r>
        <w:rPr>
          <w:rFonts w:hint="default" w:cs="Times New Roman"/>
          <w:b w:val="0"/>
          <w:bCs w:val="0"/>
          <w:color w:val="auto"/>
          <w:highlight w:val="none"/>
          <w:u w:val="none"/>
          <w:lang w:val="en-US" w:eastAsia="zh-CN"/>
        </w:rPr>
        <w:t>投标人可免费提供的、包含但不限于招标人所要求的其他相关服务内容，按本招标书“第二</w:t>
      </w:r>
      <w:r>
        <w:rPr>
          <w:rFonts w:hint="eastAsia" w:cs="Times New Roman"/>
          <w:b w:val="0"/>
          <w:bCs w:val="0"/>
          <w:color w:val="auto"/>
          <w:highlight w:val="none"/>
          <w:u w:val="none"/>
          <w:lang w:val="en-US" w:eastAsia="zh-CN"/>
        </w:rPr>
        <w:t>部分</w:t>
      </w:r>
      <w:r>
        <w:rPr>
          <w:rFonts w:hint="default" w:cs="Times New Roman"/>
          <w:b w:val="0"/>
          <w:bCs w:val="0"/>
          <w:color w:val="auto"/>
          <w:highlight w:val="none"/>
          <w:u w:val="none"/>
          <w:lang w:val="en-US" w:eastAsia="zh-CN"/>
        </w:rPr>
        <w:t xml:space="preserve"> 投标文件编制”要求，在其“开标一览表”中一并说明。</w:t>
      </w:r>
    </w:p>
    <w:p w14:paraId="2A2F2260">
      <w:pPr>
        <w:pStyle w:val="76"/>
        <w:numPr>
          <w:ilvl w:val="0"/>
          <w:numId w:val="16"/>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5218C5D">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招标人名称：中国重汽集团济南动力有限公司</w:t>
      </w:r>
    </w:p>
    <w:p w14:paraId="65AD2D77">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 xml:space="preserve">商务联系人： 李帅威/17860605079             </w:t>
      </w:r>
    </w:p>
    <w:p w14:paraId="4902D5AB">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技术联系人：</w:t>
      </w:r>
      <w:r>
        <w:rPr>
          <w:rFonts w:hint="eastAsia"/>
          <w:lang w:val="en-US" w:eastAsia="zh-CN"/>
        </w:rPr>
        <w:t>陈勇铭</w:t>
      </w:r>
      <w:r>
        <w:rPr>
          <w:rFonts w:hint="eastAsia"/>
          <w:highlight w:val="none"/>
          <w:lang w:val="en-US" w:eastAsia="zh-CN"/>
        </w:rPr>
        <w:t>/15098700156； 邮箱：chenyongming@sinotruk.com</w:t>
      </w:r>
    </w:p>
    <w:bookmarkEnd w:id="13"/>
    <w:p w14:paraId="50DC6C75">
      <w:pPr>
        <w:pStyle w:val="72"/>
      </w:pPr>
      <w:bookmarkStart w:id="14" w:name="_Toc47976598"/>
      <w:r>
        <w:rPr>
          <w:rFonts w:hint="eastAsia"/>
        </w:rPr>
        <w:t>合格的投标人</w:t>
      </w:r>
      <w:bookmarkEnd w:id="14"/>
    </w:p>
    <w:p w14:paraId="43DE08C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投标人须遵守《中华人民共和国招标投标法》、《中华人民共和国民法典》及其它有关的法律和法规；为中华人民共和国境内注册的独立法人机构，具有独立承担民事责任能力；</w:t>
      </w:r>
    </w:p>
    <w:p w14:paraId="6E95D8A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公司成立三年以上（以营业执照成立日期到开标当日满三年为准）；投标人注册资金不得低于项目标的额或不低于500万元；经营范围满足招标项目需求：</w:t>
      </w:r>
      <w:r>
        <w:rPr>
          <w:rFonts w:hint="eastAsia"/>
          <w:lang w:val="en-US" w:eastAsia="zh-CN"/>
        </w:rPr>
        <w:t>经营资质具有铸造机械设备、抛丸机设备的设计、生产、维修及零部件加工等相关内容</w:t>
      </w:r>
      <w:r>
        <w:rPr>
          <w:rFonts w:hint="eastAsia"/>
        </w:rPr>
        <w:t>，同时可提供相关证明，以重汽集团内部或济南本地业绩为优，且近三年内无因服务不当而造成重大事故。</w:t>
      </w:r>
    </w:p>
    <w:p w14:paraId="63E2627F">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投标人须提供具有统一社会信用代码的新版营业执照副本原件及（或）复印件（加盖公章）；</w:t>
      </w:r>
    </w:p>
    <w:p w14:paraId="2492F62D">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具有良好的商业信誉，在“国家企业信用信息公示系统”、“中国执行信息公开网”、“信用中国”、“天眼查”“裁判文书网”等信息平台中，无行政处罚及失信记录等信息；</w:t>
      </w:r>
    </w:p>
    <w:p w14:paraId="16CD4F30">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投标人近三年内在经营活动中无与本项目有关的违法及重大违规情况；</w:t>
      </w:r>
    </w:p>
    <w:p w14:paraId="66973CD6">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具有健全的财务会计制度，财务状况和市场行为良好。没有处于被有权机关吊销营业执照、吊销资质、停业整顿、取消投标资格以及财产被接管、冻结或进入破产程序等；</w:t>
      </w:r>
    </w:p>
    <w:p w14:paraId="4082255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投标人没有被列入招标人处《黑名单》（《黑名单》指投标人与招标人在以往或正在进行的合作中，存在招标人认为的违反合同约定或违反法律法规等的失信行为）的；</w:t>
      </w:r>
    </w:p>
    <w:p w14:paraId="69EEE3A5">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23AFB5B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投标人须提供法人授权委托书原件（在投标文件副本中可用复印件）及投标单位的法定代表人或授权代表的身份证原件及复印件（加盖公章）；</w:t>
      </w:r>
    </w:p>
    <w:p w14:paraId="1EF1099F">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投标人须具有履行合同所必须的设备、财务、技术、服务等方面的资质和能力；</w:t>
      </w:r>
    </w:p>
    <w:p w14:paraId="70DF1B9E">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投标人须具有完全履行招标文件的所有要求的能力；</w:t>
      </w:r>
    </w:p>
    <w:p w14:paraId="1C9F8FE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投标人须负责提供合理的便于运输的包装物，并承担相关费用；</w:t>
      </w:r>
    </w:p>
    <w:p w14:paraId="6578488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投标人须认可招标人的工作指令，包括节、假日能正常开展工作的要求；</w:t>
      </w:r>
    </w:p>
    <w:p w14:paraId="2AF6B77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投标人须认可招标人终止合同后3个月退还履约保证金的招标要求；</w:t>
      </w:r>
    </w:p>
    <w:p w14:paraId="5AAC4050">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投标人必须是最终投标、签订合同的单位，不得以任何理由将已中标项目以任何形式转包给其他单位；</w:t>
      </w:r>
    </w:p>
    <w:p w14:paraId="0BD77D28">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本次招标项目不接受联合体投标；</w:t>
      </w:r>
    </w:p>
    <w:p w14:paraId="1F59EB7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投标人在向招标人出示《投标保证金缴纳凭证》后方可进行投标；</w:t>
      </w:r>
    </w:p>
    <w:p w14:paraId="219D94BB">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本项目不接受代理商投标</w:t>
      </w:r>
      <w:r>
        <w:rPr>
          <w:rFonts w:hint="eastAsia"/>
          <w:highlight w:val="none"/>
          <w:lang w:eastAsia="zh-CN"/>
        </w:rPr>
        <w:t>；</w:t>
      </w:r>
    </w:p>
    <w:p w14:paraId="3C8DE85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pPr>
      <w:r>
        <w:rPr>
          <w:rFonts w:hint="eastAsia"/>
        </w:rPr>
        <w:t>供方的直接或间接股东、法定代表人、董事、监事、高管非重汽员工及其亲属。投标人须遵守《中华人民共和国招标投标法》及其它有关的法律和法规；为中华人民共和国境内注册的独立法人机构，具有独立承担民事责任能力；</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 xml:space="preserve">  11 </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 xml:space="preserve">  21 </w:t>
      </w:r>
      <w:r>
        <w:rPr>
          <w:rFonts w:hint="eastAsia" w:ascii="宋体" w:hAnsi="Courier New" w:eastAsia="宋体" w:cs="Times New Roman"/>
          <w:highlight w:val="none"/>
          <w:u w:val="single"/>
          <w:lang w:val="en-US" w:eastAsia="zh-CN"/>
        </w:rPr>
        <w:t>日</w:t>
      </w:r>
    </w:p>
    <w:p w14:paraId="41FDA27A">
      <w:pPr>
        <w:pStyle w:val="76"/>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CB87C4">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9AC1516">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highlight w:val="none"/>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“投标说明-投标文件的组成-资质文件”的要求准备资料，资质审查通过即为报名成功；公示期间请尽快报名，应标报名成功后，进入“供应商投标”环节。</w:t>
      </w:r>
    </w:p>
    <w:p w14:paraId="6DC2B408">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 11  月  26  日  17点</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2</w:t>
      </w:r>
      <w:r>
        <w:rPr>
          <w:rFonts w:hint="eastAsia"/>
          <w:lang w:val="en-US" w:eastAsia="zh-CN"/>
        </w:rPr>
        <w:t>个文件。</w:t>
      </w:r>
    </w:p>
    <w:p w14:paraId="2DD7BA97">
      <w:pPr>
        <w:pStyle w:val="74"/>
        <w:numPr>
          <w:ilvl w:val="0"/>
          <w:numId w:val="21"/>
        </w:numPr>
        <w:ind w:left="425" w:leftChars="0" w:hanging="425" w:firstLineChars="0"/>
        <w:rPr>
          <w:b w:val="0"/>
          <w:bCs/>
          <w:highlight w:val="none"/>
        </w:rPr>
      </w:pPr>
      <w:r>
        <w:rPr>
          <w:rFonts w:hint="eastAsia"/>
          <w:b w:val="0"/>
          <w:bCs/>
          <w:highlight w:val="none"/>
        </w:rPr>
        <w:t>资质文件：</w:t>
      </w:r>
    </w:p>
    <w:p w14:paraId="48334D3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法定代表人身份证明；</w:t>
      </w:r>
    </w:p>
    <w:p w14:paraId="202997B4">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法人授权委托书及身份证复印件；</w:t>
      </w:r>
    </w:p>
    <w:p w14:paraId="187C30E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营业执照副本复印件；</w:t>
      </w:r>
    </w:p>
    <w:p w14:paraId="31EF878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投标人应具有相应生产证明；</w:t>
      </w:r>
    </w:p>
    <w:p w14:paraId="142A2E6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C2172A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近三年类似项目业绩及合同复印件（加盖公章，须有客户联系方式及联系人以供招标人核实确认）；</w:t>
      </w:r>
    </w:p>
    <w:p w14:paraId="52137C7E">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招标文件中要求的其他资格证明文件。</w:t>
      </w:r>
    </w:p>
    <w:p w14:paraId="7841964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pPr>
      <w:r>
        <w:rPr>
          <w:rFonts w:hint="eastAsia"/>
          <w:shd w:val="clear" w:color="auto" w:fill="auto"/>
        </w:rPr>
        <w:t>投标保证金缴纳凭证</w:t>
      </w:r>
      <w:r>
        <w:rPr>
          <w:rFonts w:hint="eastAsia"/>
          <w:shd w:val="clear" w:color="auto" w:fill="auto"/>
          <w:lang w:val="en-US" w:eastAsia="zh-CN"/>
        </w:rPr>
        <w:t>及</w:t>
      </w:r>
      <w:r>
        <w:rPr>
          <w:rFonts w:hint="eastAsia"/>
          <w:shd w:val="clear" w:color="auto" w:fill="auto"/>
        </w:rPr>
        <w:t>投标保证金退付表，同时正文描述付款账号、户名、开户行名称、开户行行号、保证金金额。</w:t>
      </w:r>
    </w:p>
    <w:p w14:paraId="0FCAA68A">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03E4CCA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投标函；</w:t>
      </w:r>
    </w:p>
    <w:p w14:paraId="22CE4CC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开标一览表、分项报价表；</w:t>
      </w:r>
    </w:p>
    <w:p w14:paraId="0D0F4BC6">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服务承诺函、质量承诺函；</w:t>
      </w:r>
    </w:p>
    <w:p w14:paraId="6D87D854">
      <w:pPr>
        <w:pStyle w:val="75"/>
        <w:numPr>
          <w:ilvl w:val="0"/>
          <w:numId w:val="24"/>
        </w:numPr>
        <w:ind w:left="425" w:leftChars="0" w:hanging="425" w:firstLineChars="0"/>
        <w:rPr>
          <w:rFonts w:hint="eastAsia" w:ascii="宋体" w:hAnsi="Courier New" w:eastAsia="宋体" w:cs="Times New Roman"/>
          <w:b w:val="0"/>
          <w:bCs/>
          <w:highlight w:val="none"/>
          <w:lang w:val="en-US" w:eastAsia="zh-CN"/>
        </w:rPr>
      </w:pPr>
      <w:r>
        <w:rPr>
          <w:rFonts w:hint="eastAsia"/>
          <w:highlight w:val="none"/>
          <w:lang w:val="en-US" w:eastAsia="zh-CN"/>
        </w:rPr>
        <w:t>商务条款偏离表；详见本招标文件“第二部分 投标文件编制”，请投标人按格式要求进行填写。</w:t>
      </w:r>
    </w:p>
    <w:p w14:paraId="53DECE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28.74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 xml:space="preserve">2025年 12 月 2 日9点00分 </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5000</w:t>
      </w:r>
      <w:r>
        <w:rPr>
          <w:rFonts w:hint="eastAsia"/>
          <w:u w:val="single"/>
          <w:lang w:val="en-US" w:eastAsia="zh-CN"/>
        </w:rPr>
        <w:t xml:space="preserve"> </w:t>
      </w:r>
      <w:r>
        <w:rPr>
          <w:rFonts w:hint="eastAsia"/>
          <w:u w:val="single"/>
        </w:rPr>
        <w:t>元</w:t>
      </w:r>
    </w:p>
    <w:p w14:paraId="6C68D737">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p>
    <w:p w14:paraId="1591D62C">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306DE77">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w:t>
      </w:r>
      <w:r>
        <w:rPr>
          <w:rFonts w:hint="eastAsia" w:ascii="宋体" w:hAnsi="宋体" w:eastAsia="宋体" w:cs="宋体"/>
        </w:rPr>
        <w:t>予以原路返还（无息）；对于中标方，投标保证金将在签订合同后</w:t>
      </w:r>
      <w:r>
        <w:rPr>
          <w:rFonts w:hint="eastAsia" w:ascii="宋体" w:hAnsi="宋体" w:cs="宋体"/>
          <w:highlight w:val="none"/>
          <w:lang w:val="en-US" w:eastAsia="zh-CN"/>
        </w:rPr>
        <w:t>30</w:t>
      </w:r>
      <w:r>
        <w:rPr>
          <w:rFonts w:hint="eastAsia" w:ascii="宋体" w:hAnsi="宋体" w:eastAsia="宋体" w:cs="宋体"/>
          <w:lang w:val="en-US" w:eastAsia="zh-CN"/>
        </w:rPr>
        <w:t>个</w:t>
      </w:r>
      <w:r>
        <w:rPr>
          <w:rFonts w:hint="eastAsia" w:ascii="宋体" w:hAnsi="宋体" w:eastAsia="宋体" w:cs="宋体"/>
        </w:rPr>
        <w:t>工作日内原路返还（无息）。</w:t>
      </w:r>
    </w:p>
    <w:p w14:paraId="271EC8CF">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lang w:val="en-US" w:eastAsia="zh-CN"/>
        </w:rPr>
        <w:t>开标时间：</w:t>
      </w:r>
      <w:r>
        <w:rPr>
          <w:rFonts w:hint="eastAsia"/>
          <w:highlight w:val="none"/>
          <w:u w:val="single"/>
          <w:lang w:val="en-US" w:eastAsia="zh-CN"/>
        </w:rPr>
        <w:t>2025年 12 月 2 日9点00分</w:t>
      </w:r>
    </w:p>
    <w:p w14:paraId="00CC8C95">
      <w:pPr>
        <w:pStyle w:val="15"/>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w:t>
      </w:r>
    </w:p>
    <w:p w14:paraId="2C652027">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7017266F">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w:t>
      </w:r>
      <w:r>
        <w:rPr>
          <w:rFonts w:hint="eastAsia" w:ascii="宋体" w:hAnsi="宋体" w:eastAsia="宋体" w:cs="宋体"/>
          <w:b/>
          <w:bCs/>
          <w:sz w:val="21"/>
          <w:szCs w:val="21"/>
          <w:highlight w:val="none"/>
          <w:lang w:val="en-US" w:eastAsia="zh-CN"/>
        </w:rPr>
        <w:t>合理最低价</w:t>
      </w:r>
      <w:r>
        <w:rPr>
          <w:rFonts w:hint="eastAsia" w:ascii="宋体" w:hAnsi="宋体" w:eastAsia="宋体" w:cs="宋体"/>
          <w:b w:val="0"/>
          <w:bCs w:val="0"/>
          <w:sz w:val="21"/>
          <w:szCs w:val="21"/>
          <w:highlight w:val="none"/>
          <w:lang w:val="en-US" w:eastAsia="zh-CN"/>
        </w:rPr>
        <w:t>的原则选择中标厂家，对未中标单位不做任何解释。</w:t>
      </w:r>
    </w:p>
    <w:p w14:paraId="0B2A8F6D">
      <w:pPr>
        <w:pStyle w:val="72"/>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7"/>
      <w:bookmarkStart w:id="17" w:name="OLE_LINK26"/>
      <w:bookmarkStart w:id="18" w:name="OLE_LINK29"/>
      <w:bookmarkStart w:id="19" w:name="OLE_LINK28"/>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438DDBA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4.招标人有权指定招标人的关联单位作为合同签订人，与中标人签署相关合同，且具体权利义务以中标人与招标人的关联公司最终签署的合同为准。</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2"/>
        <w:rPr>
          <w:highlight w:val="none"/>
        </w:rPr>
      </w:pPr>
      <w:r>
        <w:rPr>
          <w:rFonts w:hint="eastAsia"/>
          <w:highlight w:val="none"/>
          <w:lang w:val="en-US" w:eastAsia="zh-CN"/>
        </w:rPr>
        <w:t>付款</w:t>
      </w:r>
    </w:p>
    <w:p w14:paraId="517A66BC">
      <w:pPr>
        <w:pStyle w:val="72"/>
        <w:numPr>
          <w:ilvl w:val="0"/>
          <w:numId w:val="0"/>
        </w:numPr>
        <w:ind w:left="59" w:leftChars="0"/>
        <w:rPr>
          <w:rFonts w:hint="eastAsia" w:ascii="宋体" w:hAnsi="宋体" w:eastAsia="宋体" w:cs="宋体"/>
          <w:b/>
          <w:bCs/>
          <w:color w:val="FF0000"/>
          <w:sz w:val="21"/>
          <w:szCs w:val="21"/>
          <w:highlight w:val="none"/>
          <w:lang w:val="en-US" w:eastAsia="zh-CN"/>
        </w:rPr>
      </w:pP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2</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16368298">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3:6:1 ：</w:t>
      </w:r>
    </w:p>
    <w:p w14:paraId="443CC840">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w:t>
      </w:r>
      <w:r>
        <w:rPr>
          <w:rFonts w:hint="eastAsia" w:ascii="宋体" w:hAnsi="宋体" w:cs="宋体"/>
          <w:sz w:val="21"/>
          <w:szCs w:val="21"/>
          <w:highlight w:val="none"/>
          <w:lang w:val="en-US" w:eastAsia="zh-CN"/>
        </w:rPr>
        <w:t>发</w:t>
      </w:r>
      <w:r>
        <w:rPr>
          <w:rFonts w:hint="eastAsia" w:ascii="宋体" w:hAnsi="宋体" w:eastAsia="宋体" w:cs="宋体"/>
          <w:sz w:val="21"/>
          <w:szCs w:val="21"/>
          <w:highlight w:val="none"/>
        </w:rPr>
        <w:t>货</w:t>
      </w:r>
      <w:r>
        <w:rPr>
          <w:rFonts w:hint="eastAsia" w:ascii="宋体" w:hAnsi="宋体" w:cs="宋体"/>
          <w:sz w:val="21"/>
          <w:szCs w:val="21"/>
          <w:highlight w:val="none"/>
          <w:lang w:val="en-US" w:eastAsia="zh-CN"/>
        </w:rPr>
        <w:t>前</w:t>
      </w:r>
      <w:r>
        <w:rPr>
          <w:rFonts w:hint="eastAsia" w:ascii="宋体" w:hAnsi="宋体" w:eastAsia="宋体" w:cs="宋体"/>
          <w:sz w:val="21"/>
          <w:szCs w:val="21"/>
          <w:highlight w:val="none"/>
        </w:rPr>
        <w:t>，中标人提交金额为合同价款30%的收据并提供合同价款30%的增值税专用发票（含复印件二份），经招标人依照财务制度审核通过后30日支付；</w:t>
      </w:r>
    </w:p>
    <w:p w14:paraId="6ADB2094">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14:paraId="737DCC18">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14:paraId="74B7B6F7">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1"/>
          <w:szCs w:val="21"/>
          <w:highlight w:val="none"/>
        </w:rPr>
      </w:pPr>
      <w:r>
        <w:rPr>
          <w:rFonts w:hint="eastAsia" w:ascii="宋体" w:hAnsi="宋体" w:eastAsia="宋体" w:cs="宋体"/>
          <w:b/>
          <w:bCs/>
          <w:color w:val="auto"/>
          <w:sz w:val="21"/>
          <w:szCs w:val="21"/>
          <w:highlight w:val="none"/>
        </w:rPr>
        <w:t>*注：付款方式及付款比例不允许偏离。</w:t>
      </w:r>
    </w:p>
    <w:p w14:paraId="3DD75783">
      <w:pPr>
        <w:pStyle w:val="72"/>
        <w:rPr>
          <w:rFonts w:hint="eastAsia" w:ascii="宋体" w:hAnsi="宋体" w:eastAsia="宋体" w:cs="宋体"/>
          <w:b/>
          <w:color w:val="000000"/>
          <w:sz w:val="24"/>
          <w:szCs w:val="24"/>
          <w:highlight w:val="none"/>
        </w:rPr>
      </w:pPr>
      <w:r>
        <w:rPr>
          <w:rFonts w:hint="eastAsia"/>
          <w:highlight w:val="none"/>
          <w:lang w:val="en-US" w:eastAsia="zh-CN"/>
        </w:rPr>
        <w:t>技术要求</w:t>
      </w:r>
    </w:p>
    <w:p w14:paraId="71BCB771">
      <w:pPr>
        <w:pStyle w:val="72"/>
        <w:numPr>
          <w:ilvl w:val="0"/>
          <w:numId w:val="0"/>
        </w:numPr>
        <w:ind w:leftChars="0"/>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见本招标文件“第三部分 技术协议书”，附后。</w:t>
      </w:r>
    </w:p>
    <w:p w14:paraId="6E0D7439">
      <w:pPr>
        <w:pStyle w:val="72"/>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243FF35F">
      <w:pPr>
        <w:bidi w:val="0"/>
        <w:rPr>
          <w:rFonts w:hint="eastAsia"/>
        </w:rPr>
      </w:pPr>
      <w:bookmarkStart w:id="21" w:name="_Toc47976607"/>
    </w:p>
    <w:p w14:paraId="09001D1D">
      <w:pPr>
        <w:bidi w:val="0"/>
        <w:rPr>
          <w:rFonts w:hint="eastAsia"/>
        </w:rPr>
      </w:pPr>
    </w:p>
    <w:p w14:paraId="03EAC3D9">
      <w:pPr>
        <w:bidi w:val="0"/>
        <w:rPr>
          <w:rFonts w:hint="eastAsia"/>
        </w:rPr>
      </w:pPr>
    </w:p>
    <w:p w14:paraId="5DB6E912">
      <w:pPr>
        <w:bidi w:val="0"/>
        <w:rPr>
          <w:rFonts w:hint="eastAsia"/>
        </w:rPr>
      </w:pPr>
    </w:p>
    <w:p w14:paraId="1D932E8E">
      <w:pPr>
        <w:bidi w:val="0"/>
        <w:rPr>
          <w:rFonts w:hint="eastAsia"/>
        </w:rPr>
      </w:pPr>
    </w:p>
    <w:p w14:paraId="2AB7366D">
      <w:pPr>
        <w:bidi w:val="0"/>
        <w:rPr>
          <w:rFonts w:hint="eastAsia"/>
        </w:rPr>
      </w:pPr>
    </w:p>
    <w:p w14:paraId="416379F9">
      <w:pPr>
        <w:bidi w:val="0"/>
        <w:rPr>
          <w:rFonts w:hint="eastAsia"/>
        </w:rPr>
      </w:pPr>
    </w:p>
    <w:p w14:paraId="2C7ED748">
      <w:pPr>
        <w:bidi w:val="0"/>
        <w:rPr>
          <w:rFonts w:hint="eastAsia"/>
        </w:rPr>
      </w:pPr>
    </w:p>
    <w:p w14:paraId="5A703F1F">
      <w:pPr>
        <w:bidi w:val="0"/>
        <w:rPr>
          <w:rFonts w:hint="eastAsia"/>
        </w:rPr>
      </w:pPr>
    </w:p>
    <w:p w14:paraId="360D785E">
      <w:pPr>
        <w:bidi w:val="0"/>
        <w:rPr>
          <w:rFonts w:hint="eastAsia"/>
        </w:rPr>
      </w:pPr>
    </w:p>
    <w:p w14:paraId="7F60D748">
      <w:pPr>
        <w:bidi w:val="0"/>
        <w:rPr>
          <w:rFonts w:hint="eastAsia"/>
        </w:rPr>
      </w:pPr>
    </w:p>
    <w:p w14:paraId="3F9B28E1">
      <w:pPr>
        <w:bidi w:val="0"/>
        <w:rPr>
          <w:rFonts w:hint="eastAsia"/>
        </w:rPr>
      </w:pPr>
    </w:p>
    <w:p w14:paraId="03EDF461">
      <w:pPr>
        <w:bidi w:val="0"/>
        <w:rPr>
          <w:rFonts w:hint="eastAsia"/>
        </w:rPr>
      </w:pPr>
    </w:p>
    <w:p w14:paraId="1FB6CA61">
      <w:pPr>
        <w:pStyle w:val="71"/>
        <w:jc w:val="center"/>
        <w:rPr>
          <w:rFonts w:hint="default" w:eastAsia="黑体"/>
          <w:lang w:val="en-US" w:eastAsia="zh-CN"/>
        </w:rPr>
      </w:pPr>
      <w:bookmarkStart w:id="22" w:name="_Toc1910"/>
      <w:r>
        <w:rPr>
          <w:rFonts w:hint="eastAsia"/>
        </w:rPr>
        <w:t>第二部分　</w:t>
      </w:r>
      <w:bookmarkEnd w:id="21"/>
      <w:bookmarkEnd w:id="22"/>
      <w:r>
        <w:rPr>
          <w:rFonts w:hint="eastAsia"/>
          <w:lang w:val="en-US" w:eastAsia="zh-CN"/>
        </w:rPr>
        <w:t>投标文件编制</w:t>
      </w:r>
    </w:p>
    <w:p w14:paraId="3059DE92">
      <w:pPr>
        <w:pStyle w:val="15"/>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45B93932">
      <w:pPr>
        <w:pStyle w:val="15"/>
        <w:spacing w:line="360" w:lineRule="auto"/>
        <w:ind w:firstLine="422" w:firstLineChars="200"/>
        <w:rPr>
          <w:rFonts w:hAnsi="宋体"/>
          <w:b/>
        </w:rPr>
      </w:pPr>
      <w:r>
        <w:rPr>
          <w:rFonts w:hint="eastAsia" w:hAnsi="宋体"/>
          <w:b/>
        </w:rPr>
        <w:t>1.法定代表人或投标人授权代表必须按招标文件的规定在投标文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028349B5">
      <w:pPr>
        <w:pStyle w:val="15"/>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44D51B5E">
      <w:pPr>
        <w:pStyle w:val="15"/>
        <w:spacing w:line="360" w:lineRule="auto"/>
        <w:rPr>
          <w:rFonts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14:paraId="15C61FA0">
      <w:pPr>
        <w:rPr>
          <w:rFonts w:eastAsia="黑体"/>
          <w:b/>
          <w:bCs/>
          <w:sz w:val="28"/>
        </w:rPr>
      </w:pPr>
    </w:p>
    <w:p w14:paraId="2D5A46D2">
      <w:pPr>
        <w:rPr>
          <w:rFonts w:eastAsia="黑体"/>
          <w:b/>
          <w:bCs/>
          <w:sz w:val="28"/>
        </w:rPr>
      </w:pPr>
    </w:p>
    <w:p w14:paraId="4483A6A6">
      <w:pPr>
        <w:rPr>
          <w:rFonts w:eastAsia="黑体"/>
          <w:b/>
          <w:bCs/>
          <w:sz w:val="28"/>
        </w:rPr>
      </w:pPr>
    </w:p>
    <w:p w14:paraId="0F4064A5">
      <w:pPr>
        <w:rPr>
          <w:rFonts w:eastAsia="黑体"/>
          <w:b/>
          <w:bCs/>
          <w:sz w:val="28"/>
        </w:rPr>
      </w:pPr>
    </w:p>
    <w:p w14:paraId="0980CC61">
      <w:pPr>
        <w:rPr>
          <w:rFonts w:eastAsia="黑体"/>
          <w:b/>
          <w:bCs/>
          <w:sz w:val="28"/>
        </w:rPr>
      </w:pPr>
    </w:p>
    <w:p w14:paraId="171DCB3A">
      <w:pPr>
        <w:rPr>
          <w:rFonts w:eastAsia="黑体"/>
          <w:b/>
          <w:bCs/>
          <w:sz w:val="28"/>
        </w:rPr>
      </w:pPr>
    </w:p>
    <w:p w14:paraId="07DBC9D9">
      <w:pPr>
        <w:rPr>
          <w:rFonts w:eastAsia="黑体"/>
          <w:b/>
          <w:bCs/>
          <w:sz w:val="28"/>
        </w:rPr>
      </w:pPr>
      <w:r>
        <w:rPr>
          <w:rFonts w:hint="eastAsia" w:eastAsia="黑体"/>
          <w:b/>
          <w:bCs/>
          <w:sz w:val="28"/>
        </w:rPr>
        <w:br w:type="page"/>
      </w:r>
      <w:r>
        <w:rPr>
          <w:rFonts w:hint="eastAsia" w:eastAsia="黑体"/>
          <w:b/>
          <w:bCs/>
          <w:sz w:val="28"/>
        </w:rPr>
        <w:t>格式1</w:t>
      </w:r>
    </w:p>
    <w:p w14:paraId="330E51DD">
      <w:pPr>
        <w:rPr>
          <w:rFonts w:ascii="宋体" w:hAnsi="宋体"/>
        </w:rPr>
      </w:pPr>
      <w:r>
        <w:rPr>
          <w:rFonts w:hint="eastAsia" w:ascii="宋体" w:hAnsi="宋体"/>
        </w:rPr>
        <w:t>项目名称：</w:t>
      </w:r>
      <w:r>
        <w:rPr>
          <w:rFonts w:ascii="宋体" w:hAnsi="宋体"/>
        </w:rPr>
        <w:t xml:space="preserve"> </w:t>
      </w:r>
    </w:p>
    <w:p w14:paraId="7CA71C8B">
      <w:pPr>
        <w:jc w:val="center"/>
        <w:rPr>
          <w:rFonts w:eastAsia="黑体"/>
          <w:b/>
          <w:bCs/>
          <w:sz w:val="28"/>
        </w:rPr>
      </w:pPr>
      <w:r>
        <w:rPr>
          <w:rFonts w:hint="eastAsia" w:eastAsia="黑体"/>
          <w:b/>
          <w:bCs/>
          <w:sz w:val="28"/>
        </w:rPr>
        <w:t>投标书</w:t>
      </w:r>
    </w:p>
    <w:p w14:paraId="5CE71C44">
      <w:pPr>
        <w:rPr>
          <w:rFonts w:ascii="宋体" w:hAnsi="宋体"/>
          <w:u w:val="single"/>
        </w:rPr>
      </w:pPr>
      <w:r>
        <w:rPr>
          <w:rFonts w:hint="eastAsia" w:ascii="宋体" w:hAnsi="宋体"/>
        </w:rPr>
        <w:t>致</w:t>
      </w:r>
      <w:r>
        <w:rPr>
          <w:rFonts w:hint="eastAsia" w:ascii="宋体" w:hAnsi="宋体"/>
          <w:u w:val="single"/>
        </w:rPr>
        <w:t>（招标人名称）                            ：</w:t>
      </w:r>
    </w:p>
    <w:p w14:paraId="4C2B4F55">
      <w:pPr>
        <w:ind w:firstLine="645"/>
        <w:rPr>
          <w:rFonts w:hint="default" w:ascii="宋体" w:hAnsi="宋体" w:eastAsia="宋体"/>
          <w:lang w:val="en-US" w:eastAsia="zh-CN"/>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提交下述文件：资质证明文件</w:t>
      </w:r>
      <w:r>
        <w:rPr>
          <w:rFonts w:hint="eastAsia" w:ascii="宋体" w:hAnsi="宋体"/>
          <w:lang w:eastAsia="zh-CN"/>
        </w:rPr>
        <w:t>、</w:t>
      </w:r>
      <w:r>
        <w:rPr>
          <w:rFonts w:hint="eastAsia" w:ascii="宋体" w:hAnsi="宋体"/>
          <w:lang w:val="en-US" w:eastAsia="zh-CN"/>
        </w:rPr>
        <w:t>商务文件。</w:t>
      </w:r>
    </w:p>
    <w:p w14:paraId="73551DBE">
      <w:pPr>
        <w:rPr>
          <w:rFonts w:ascii="宋体" w:hAnsi="宋体"/>
        </w:rPr>
      </w:pPr>
      <w:r>
        <w:rPr>
          <w:rFonts w:hint="eastAsia" w:ascii="宋体" w:hAnsi="宋体"/>
        </w:rPr>
        <w:t>据此，签字代表宣布同意如下：</w:t>
      </w:r>
    </w:p>
    <w:p w14:paraId="117CB921">
      <w:pPr>
        <w:ind w:firstLine="420" w:firstLineChars="200"/>
        <w:rPr>
          <w:rFonts w:ascii="宋体" w:hAnsi="宋体"/>
        </w:rPr>
      </w:pPr>
      <w:r>
        <w:rPr>
          <w:rFonts w:hint="eastAsia" w:ascii="宋体" w:hAnsi="宋体"/>
        </w:rPr>
        <w:t>1.所附投标报价表中规定的应提供的投标总</w:t>
      </w:r>
      <w:r>
        <w:rPr>
          <w:rFonts w:hint="eastAsia" w:ascii="宋体" w:hAnsi="宋体"/>
          <w:color w:val="auto"/>
        </w:rPr>
        <w:t>价（不含税）</w:t>
      </w:r>
      <w:r>
        <w:rPr>
          <w:rFonts w:hint="eastAsia" w:ascii="宋体" w:hAnsi="宋体"/>
        </w:rPr>
        <w:t>为</w:t>
      </w:r>
      <w:r>
        <w:rPr>
          <w:rFonts w:hint="eastAsia" w:ascii="宋体" w:hAnsi="宋体"/>
          <w:u w:val="single"/>
        </w:rPr>
        <w:t xml:space="preserve">（注明币种和金额）    </w:t>
      </w:r>
      <w:r>
        <w:rPr>
          <w:rFonts w:hint="eastAsia" w:ascii="宋体" w:hAnsi="宋体"/>
        </w:rPr>
        <w:t>，</w:t>
      </w:r>
    </w:p>
    <w:p w14:paraId="091EF8A8">
      <w:pPr>
        <w:rPr>
          <w:rFonts w:ascii="宋体" w:hAnsi="宋体"/>
          <w:u w:val="single"/>
        </w:rPr>
      </w:pPr>
      <w:r>
        <w:rPr>
          <w:rFonts w:hint="eastAsia" w:ascii="宋体" w:hAnsi="宋体"/>
          <w:u w:val="single"/>
        </w:rPr>
        <w:t xml:space="preserve">即（中文文字描述）                                      </w:t>
      </w:r>
      <w:r>
        <w:rPr>
          <w:rFonts w:hint="eastAsia" w:ascii="宋体" w:hAnsi="宋体"/>
        </w:rPr>
        <w:t>。</w:t>
      </w:r>
    </w:p>
    <w:p w14:paraId="78BDD166">
      <w:pPr>
        <w:ind w:left="435"/>
        <w:rPr>
          <w:rFonts w:ascii="宋体" w:hAnsi="宋体"/>
        </w:rPr>
      </w:pPr>
      <w:r>
        <w:rPr>
          <w:rFonts w:hint="eastAsia" w:ascii="宋体" w:hAnsi="宋体"/>
        </w:rPr>
        <w:t>2.投标人将按招标文件的规定履行合同责任和义务。</w:t>
      </w:r>
    </w:p>
    <w:p w14:paraId="1EF6E1D8">
      <w:pPr>
        <w:ind w:firstLine="420" w:firstLineChars="200"/>
        <w:rPr>
          <w:rFonts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7D64BB47">
      <w:pPr>
        <w:ind w:left="435"/>
        <w:rPr>
          <w:rFonts w:ascii="宋体" w:hAnsi="宋体"/>
        </w:rPr>
      </w:pPr>
      <w:r>
        <w:rPr>
          <w:rFonts w:hint="eastAsia"/>
          <w:szCs w:val="21"/>
        </w:rPr>
        <w:t>4.投标有效期：自投标截止之日起至合同签署日一直有效</w:t>
      </w:r>
      <w:r>
        <w:rPr>
          <w:rFonts w:hint="eastAsia" w:ascii="宋体" w:hAnsi="宋体"/>
          <w:szCs w:val="21"/>
        </w:rPr>
        <w:t>。</w:t>
      </w:r>
    </w:p>
    <w:p w14:paraId="3089D9C3">
      <w:pPr>
        <w:ind w:firstLine="420" w:firstLineChars="200"/>
        <w:rPr>
          <w:rFonts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3D658C0D">
      <w:pPr>
        <w:ind w:firstLine="420" w:firstLineChars="200"/>
        <w:rPr>
          <w:rFonts w:ascii="宋体" w:hAnsi="宋体"/>
        </w:rPr>
      </w:pPr>
      <w:r>
        <w:rPr>
          <w:rFonts w:hint="eastAsia" w:ascii="宋体" w:hAnsi="宋体"/>
        </w:rPr>
        <w:t>6.投标人承诺所提供的所有数据和资料均真实有效，如存在虚报情况，投标人愿为此承担一切法律责任，并主动退出本项目竞标。</w:t>
      </w:r>
    </w:p>
    <w:p w14:paraId="464697B5">
      <w:pPr>
        <w:ind w:left="435"/>
        <w:rPr>
          <w:rFonts w:ascii="宋体" w:hAnsi="宋体"/>
        </w:rPr>
      </w:pPr>
      <w:r>
        <w:rPr>
          <w:rFonts w:hint="eastAsia" w:ascii="宋体" w:hAnsi="宋体"/>
        </w:rPr>
        <w:t>7.与本投标有关的一切正式往来通讯请寄：</w:t>
      </w:r>
    </w:p>
    <w:p w14:paraId="0AA8DDE2">
      <w:pPr>
        <w:ind w:left="795"/>
        <w:rPr>
          <w:rFonts w:ascii="宋体" w:hAnsi="宋体"/>
        </w:rPr>
      </w:pPr>
      <w:r>
        <w:rPr>
          <w:rFonts w:hint="eastAsia" w:ascii="宋体" w:hAnsi="宋体"/>
        </w:rPr>
        <w:t>地址：                                   邮编：</w:t>
      </w:r>
    </w:p>
    <w:p w14:paraId="00115B41">
      <w:pPr>
        <w:ind w:left="795"/>
        <w:rPr>
          <w:rFonts w:ascii="宋体" w:hAnsi="宋体"/>
        </w:rPr>
      </w:pPr>
      <w:r>
        <w:rPr>
          <w:rFonts w:hint="eastAsia" w:ascii="宋体" w:hAnsi="宋体"/>
        </w:rPr>
        <w:t>电话：                                   传真：</w:t>
      </w:r>
    </w:p>
    <w:p w14:paraId="4C3E09BD">
      <w:pPr>
        <w:ind w:left="795"/>
      </w:pPr>
    </w:p>
    <w:p w14:paraId="1AD9A0AA">
      <w:pPr>
        <w:ind w:left="795"/>
      </w:pPr>
    </w:p>
    <w:p w14:paraId="29D73B75">
      <w:pPr>
        <w:pStyle w:val="111"/>
      </w:pPr>
    </w:p>
    <w:p w14:paraId="375D84B6">
      <w:pPr>
        <w:pStyle w:val="111"/>
      </w:pPr>
    </w:p>
    <w:p w14:paraId="6A16CABB">
      <w:pPr>
        <w:spacing w:line="480" w:lineRule="auto"/>
        <w:ind w:left="795"/>
      </w:pPr>
      <w:r>
        <w:rPr>
          <w:rFonts w:hint="eastAsia"/>
        </w:rPr>
        <w:t>投标人授权代表签字：                 职务：                 日期：</w:t>
      </w:r>
    </w:p>
    <w:p w14:paraId="52F88E8B">
      <w:pPr>
        <w:spacing w:line="480" w:lineRule="auto"/>
        <w:ind w:left="795"/>
      </w:pPr>
      <w:r>
        <w:rPr>
          <w:rFonts w:hint="eastAsia"/>
        </w:rPr>
        <w:t>投标人名称（及公章）：</w:t>
      </w:r>
    </w:p>
    <w:p w14:paraId="43C8C769">
      <w:pPr>
        <w:spacing w:line="480" w:lineRule="auto"/>
        <w:ind w:left="795"/>
      </w:pPr>
      <w:r>
        <w:rPr>
          <w:rFonts w:hint="eastAsia"/>
        </w:rPr>
        <w:t>日期：        年       月       日</w:t>
      </w:r>
    </w:p>
    <w:p w14:paraId="09A030D3">
      <w:pPr>
        <w:rPr>
          <w:rFonts w:ascii="黑体" w:eastAsia="黑体"/>
          <w:sz w:val="30"/>
        </w:rPr>
      </w:pPr>
    </w:p>
    <w:p w14:paraId="76EE8E1C">
      <w:pPr>
        <w:rPr>
          <w:rFonts w:ascii="黑体" w:eastAsia="黑体"/>
          <w:sz w:val="30"/>
        </w:rPr>
      </w:pPr>
    </w:p>
    <w:p w14:paraId="1876D68B">
      <w:pPr>
        <w:rPr>
          <w:rFonts w:ascii="黑体" w:eastAsia="黑体"/>
          <w:sz w:val="30"/>
        </w:rPr>
      </w:pPr>
    </w:p>
    <w:p w14:paraId="08537C77">
      <w:pPr>
        <w:rPr>
          <w:rFonts w:ascii="黑体" w:eastAsia="黑体"/>
          <w:sz w:val="30"/>
        </w:rPr>
      </w:pPr>
    </w:p>
    <w:p w14:paraId="3C72ADF2">
      <w:pPr>
        <w:rPr>
          <w:rFonts w:eastAsia="黑体"/>
          <w:b/>
          <w:bCs/>
          <w:sz w:val="28"/>
        </w:rPr>
      </w:pPr>
      <w:r>
        <w:rPr>
          <w:rFonts w:ascii="黑体" w:eastAsia="黑体"/>
          <w:sz w:val="30"/>
        </w:rPr>
        <w:br w:type="page"/>
      </w:r>
      <w:r>
        <w:rPr>
          <w:rFonts w:hint="eastAsia" w:eastAsia="黑体"/>
          <w:b/>
          <w:bCs/>
          <w:sz w:val="28"/>
        </w:rPr>
        <w:t>格式2</w:t>
      </w:r>
    </w:p>
    <w:p w14:paraId="72669D86">
      <w:pPr>
        <w:rPr>
          <w:rFonts w:ascii="宋体" w:hAnsi="宋体"/>
        </w:rPr>
      </w:pPr>
      <w:r>
        <w:rPr>
          <w:rFonts w:hint="eastAsia" w:ascii="宋体" w:hAnsi="宋体"/>
        </w:rPr>
        <w:t>项目名称：</w:t>
      </w:r>
      <w:r>
        <w:rPr>
          <w:rFonts w:ascii="宋体" w:hAnsi="宋体"/>
        </w:rPr>
        <w:t xml:space="preserve"> </w:t>
      </w:r>
    </w:p>
    <w:p w14:paraId="6B821CFA">
      <w:pPr>
        <w:rPr>
          <w:rFonts w:ascii="宋体" w:hAnsi="宋体"/>
          <w:szCs w:val="21"/>
        </w:rPr>
      </w:pPr>
      <w:r>
        <w:rPr>
          <w:rFonts w:hint="eastAsia" w:ascii="宋体" w:hAnsi="宋体"/>
          <w:szCs w:val="21"/>
        </w:rPr>
        <w:t>日期：  年   月   日</w:t>
      </w:r>
    </w:p>
    <w:p w14:paraId="151F928F">
      <w:pPr>
        <w:jc w:val="center"/>
        <w:rPr>
          <w:rFonts w:ascii="黑体" w:eastAsia="黑体"/>
          <w:sz w:val="30"/>
        </w:rPr>
      </w:pPr>
      <w:r>
        <w:rPr>
          <w:rFonts w:hint="eastAsia" w:ascii="黑体" w:eastAsia="黑体"/>
          <w:sz w:val="30"/>
        </w:rPr>
        <w:t>投标文件目录</w:t>
      </w:r>
    </w:p>
    <w:tbl>
      <w:tblPr>
        <w:tblStyle w:val="31"/>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5F25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B398E59">
            <w:pPr>
              <w:jc w:val="center"/>
              <w:rPr>
                <w:sz w:val="28"/>
              </w:rPr>
            </w:pPr>
            <w:r>
              <w:rPr>
                <w:rFonts w:hint="eastAsia"/>
                <w:sz w:val="28"/>
              </w:rPr>
              <w:t>序号</w:t>
            </w:r>
          </w:p>
        </w:tc>
        <w:tc>
          <w:tcPr>
            <w:tcW w:w="6520" w:type="dxa"/>
            <w:vAlign w:val="center"/>
          </w:tcPr>
          <w:p w14:paraId="2F165E67">
            <w:pPr>
              <w:jc w:val="center"/>
              <w:rPr>
                <w:sz w:val="28"/>
              </w:rPr>
            </w:pPr>
            <w:r>
              <w:rPr>
                <w:rFonts w:hint="eastAsia"/>
                <w:sz w:val="28"/>
              </w:rPr>
              <w:t>主要内容</w:t>
            </w:r>
          </w:p>
        </w:tc>
        <w:tc>
          <w:tcPr>
            <w:tcW w:w="1276" w:type="dxa"/>
            <w:vAlign w:val="center"/>
          </w:tcPr>
          <w:p w14:paraId="5C39BF48">
            <w:pPr>
              <w:jc w:val="center"/>
              <w:rPr>
                <w:sz w:val="28"/>
              </w:rPr>
            </w:pPr>
            <w:r>
              <w:rPr>
                <w:rFonts w:hint="eastAsia"/>
                <w:sz w:val="28"/>
              </w:rPr>
              <w:t>索引</w:t>
            </w:r>
          </w:p>
        </w:tc>
      </w:tr>
      <w:tr w14:paraId="21BF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5CF9698">
            <w:pPr>
              <w:jc w:val="center"/>
            </w:pPr>
          </w:p>
        </w:tc>
        <w:tc>
          <w:tcPr>
            <w:tcW w:w="6520" w:type="dxa"/>
            <w:vAlign w:val="center"/>
          </w:tcPr>
          <w:p w14:paraId="35CE4773">
            <w:pPr>
              <w:jc w:val="center"/>
            </w:pPr>
          </w:p>
        </w:tc>
        <w:tc>
          <w:tcPr>
            <w:tcW w:w="1276" w:type="dxa"/>
            <w:vAlign w:val="center"/>
          </w:tcPr>
          <w:p w14:paraId="736DFDF6">
            <w:pPr>
              <w:jc w:val="center"/>
            </w:pPr>
          </w:p>
        </w:tc>
      </w:tr>
      <w:tr w14:paraId="6C87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7A2C451">
            <w:pPr>
              <w:jc w:val="center"/>
            </w:pPr>
          </w:p>
        </w:tc>
        <w:tc>
          <w:tcPr>
            <w:tcW w:w="6520" w:type="dxa"/>
            <w:vAlign w:val="center"/>
          </w:tcPr>
          <w:p w14:paraId="6F0B7492">
            <w:pPr>
              <w:jc w:val="center"/>
            </w:pPr>
          </w:p>
        </w:tc>
        <w:tc>
          <w:tcPr>
            <w:tcW w:w="1276" w:type="dxa"/>
            <w:vAlign w:val="center"/>
          </w:tcPr>
          <w:p w14:paraId="5EDD8728">
            <w:pPr>
              <w:jc w:val="center"/>
            </w:pPr>
          </w:p>
        </w:tc>
      </w:tr>
      <w:tr w14:paraId="4833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763D604">
            <w:pPr>
              <w:jc w:val="center"/>
            </w:pPr>
          </w:p>
        </w:tc>
        <w:tc>
          <w:tcPr>
            <w:tcW w:w="6520" w:type="dxa"/>
            <w:vAlign w:val="center"/>
          </w:tcPr>
          <w:p w14:paraId="6D5A190C">
            <w:pPr>
              <w:jc w:val="center"/>
            </w:pPr>
          </w:p>
        </w:tc>
        <w:tc>
          <w:tcPr>
            <w:tcW w:w="1276" w:type="dxa"/>
            <w:vAlign w:val="center"/>
          </w:tcPr>
          <w:p w14:paraId="58CDA58B">
            <w:pPr>
              <w:jc w:val="center"/>
            </w:pPr>
          </w:p>
        </w:tc>
      </w:tr>
      <w:tr w14:paraId="2E63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10678C1">
            <w:pPr>
              <w:jc w:val="center"/>
            </w:pPr>
          </w:p>
        </w:tc>
        <w:tc>
          <w:tcPr>
            <w:tcW w:w="6520" w:type="dxa"/>
            <w:vAlign w:val="center"/>
          </w:tcPr>
          <w:p w14:paraId="71036886">
            <w:pPr>
              <w:jc w:val="center"/>
            </w:pPr>
          </w:p>
        </w:tc>
        <w:tc>
          <w:tcPr>
            <w:tcW w:w="1276" w:type="dxa"/>
            <w:vAlign w:val="center"/>
          </w:tcPr>
          <w:p w14:paraId="6298E2D9">
            <w:pPr>
              <w:jc w:val="center"/>
            </w:pPr>
          </w:p>
        </w:tc>
      </w:tr>
      <w:tr w14:paraId="70D8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865051">
            <w:pPr>
              <w:jc w:val="center"/>
            </w:pPr>
          </w:p>
        </w:tc>
        <w:tc>
          <w:tcPr>
            <w:tcW w:w="6520" w:type="dxa"/>
            <w:vAlign w:val="center"/>
          </w:tcPr>
          <w:p w14:paraId="2964DF59">
            <w:pPr>
              <w:jc w:val="center"/>
            </w:pPr>
          </w:p>
        </w:tc>
        <w:tc>
          <w:tcPr>
            <w:tcW w:w="1276" w:type="dxa"/>
            <w:vAlign w:val="center"/>
          </w:tcPr>
          <w:p w14:paraId="3E3CEE2A">
            <w:pPr>
              <w:jc w:val="center"/>
            </w:pPr>
          </w:p>
        </w:tc>
      </w:tr>
      <w:tr w14:paraId="7246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17A356C">
            <w:pPr>
              <w:jc w:val="center"/>
            </w:pPr>
          </w:p>
        </w:tc>
        <w:tc>
          <w:tcPr>
            <w:tcW w:w="6520" w:type="dxa"/>
            <w:vAlign w:val="center"/>
          </w:tcPr>
          <w:p w14:paraId="54D8215F">
            <w:pPr>
              <w:jc w:val="center"/>
            </w:pPr>
          </w:p>
        </w:tc>
        <w:tc>
          <w:tcPr>
            <w:tcW w:w="1276" w:type="dxa"/>
            <w:vAlign w:val="center"/>
          </w:tcPr>
          <w:p w14:paraId="6C358CCA">
            <w:pPr>
              <w:jc w:val="center"/>
            </w:pPr>
          </w:p>
        </w:tc>
      </w:tr>
      <w:tr w14:paraId="1F72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272772">
            <w:pPr>
              <w:jc w:val="center"/>
            </w:pPr>
          </w:p>
        </w:tc>
        <w:tc>
          <w:tcPr>
            <w:tcW w:w="6520" w:type="dxa"/>
            <w:vAlign w:val="center"/>
          </w:tcPr>
          <w:p w14:paraId="120B6F27">
            <w:pPr>
              <w:jc w:val="center"/>
            </w:pPr>
          </w:p>
        </w:tc>
        <w:tc>
          <w:tcPr>
            <w:tcW w:w="1276" w:type="dxa"/>
            <w:vAlign w:val="center"/>
          </w:tcPr>
          <w:p w14:paraId="18746889">
            <w:pPr>
              <w:jc w:val="center"/>
            </w:pPr>
          </w:p>
        </w:tc>
      </w:tr>
      <w:tr w14:paraId="7D6E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D41872B">
            <w:pPr>
              <w:jc w:val="center"/>
            </w:pPr>
          </w:p>
        </w:tc>
        <w:tc>
          <w:tcPr>
            <w:tcW w:w="6520" w:type="dxa"/>
            <w:vAlign w:val="center"/>
          </w:tcPr>
          <w:p w14:paraId="346A6F81">
            <w:pPr>
              <w:jc w:val="center"/>
            </w:pPr>
          </w:p>
        </w:tc>
        <w:tc>
          <w:tcPr>
            <w:tcW w:w="1276" w:type="dxa"/>
            <w:vAlign w:val="center"/>
          </w:tcPr>
          <w:p w14:paraId="765D1713">
            <w:pPr>
              <w:jc w:val="center"/>
            </w:pPr>
          </w:p>
        </w:tc>
      </w:tr>
      <w:tr w14:paraId="4969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2B8F5F3">
            <w:pPr>
              <w:jc w:val="center"/>
            </w:pPr>
          </w:p>
        </w:tc>
        <w:tc>
          <w:tcPr>
            <w:tcW w:w="6520" w:type="dxa"/>
            <w:vAlign w:val="center"/>
          </w:tcPr>
          <w:p w14:paraId="1DAF639E">
            <w:pPr>
              <w:jc w:val="center"/>
            </w:pPr>
          </w:p>
        </w:tc>
        <w:tc>
          <w:tcPr>
            <w:tcW w:w="1276" w:type="dxa"/>
            <w:vAlign w:val="center"/>
          </w:tcPr>
          <w:p w14:paraId="1D6CA0E9">
            <w:pPr>
              <w:jc w:val="center"/>
            </w:pPr>
          </w:p>
        </w:tc>
      </w:tr>
      <w:tr w14:paraId="7B2F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AA2594B">
            <w:pPr>
              <w:jc w:val="center"/>
            </w:pPr>
          </w:p>
        </w:tc>
        <w:tc>
          <w:tcPr>
            <w:tcW w:w="6520" w:type="dxa"/>
            <w:vAlign w:val="center"/>
          </w:tcPr>
          <w:p w14:paraId="198407A3">
            <w:pPr>
              <w:jc w:val="center"/>
            </w:pPr>
          </w:p>
        </w:tc>
        <w:tc>
          <w:tcPr>
            <w:tcW w:w="1276" w:type="dxa"/>
            <w:vAlign w:val="center"/>
          </w:tcPr>
          <w:p w14:paraId="36AA4527">
            <w:pPr>
              <w:jc w:val="center"/>
            </w:pPr>
          </w:p>
        </w:tc>
      </w:tr>
      <w:tr w14:paraId="45F7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67D0A0D">
            <w:pPr>
              <w:jc w:val="center"/>
            </w:pPr>
          </w:p>
        </w:tc>
        <w:tc>
          <w:tcPr>
            <w:tcW w:w="6520" w:type="dxa"/>
            <w:vAlign w:val="center"/>
          </w:tcPr>
          <w:p w14:paraId="5AB83CC0">
            <w:pPr>
              <w:jc w:val="center"/>
            </w:pPr>
          </w:p>
        </w:tc>
        <w:tc>
          <w:tcPr>
            <w:tcW w:w="1276" w:type="dxa"/>
            <w:vAlign w:val="center"/>
          </w:tcPr>
          <w:p w14:paraId="3E639789">
            <w:pPr>
              <w:jc w:val="center"/>
            </w:pPr>
          </w:p>
        </w:tc>
      </w:tr>
      <w:tr w14:paraId="1A51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853DB18">
            <w:pPr>
              <w:jc w:val="center"/>
            </w:pPr>
          </w:p>
        </w:tc>
        <w:tc>
          <w:tcPr>
            <w:tcW w:w="6520" w:type="dxa"/>
            <w:vAlign w:val="center"/>
          </w:tcPr>
          <w:p w14:paraId="33B15C1E">
            <w:pPr>
              <w:jc w:val="center"/>
            </w:pPr>
          </w:p>
        </w:tc>
        <w:tc>
          <w:tcPr>
            <w:tcW w:w="1276" w:type="dxa"/>
            <w:vAlign w:val="center"/>
          </w:tcPr>
          <w:p w14:paraId="34E43310">
            <w:pPr>
              <w:jc w:val="center"/>
            </w:pPr>
          </w:p>
        </w:tc>
      </w:tr>
    </w:tbl>
    <w:p w14:paraId="5ADCA32E">
      <w:pPr>
        <w:rPr>
          <w:rFonts w:ascii="宋体" w:hAnsi="宋体"/>
          <w:sz w:val="24"/>
          <w:szCs w:val="24"/>
        </w:rPr>
      </w:pPr>
      <w:r>
        <w:rPr>
          <w:rFonts w:hint="eastAsia" w:ascii="宋体" w:hAnsi="宋体"/>
          <w:sz w:val="24"/>
          <w:szCs w:val="24"/>
        </w:rPr>
        <w:t>投标人名称（盖章）：              法定代表人或授权代表签字：</w:t>
      </w:r>
    </w:p>
    <w:p w14:paraId="5A0A6ACD">
      <w:pPr>
        <w:rPr>
          <w:rFonts w:ascii="宋体" w:hAnsi="宋体"/>
          <w:sz w:val="24"/>
        </w:rPr>
      </w:pPr>
    </w:p>
    <w:p w14:paraId="7CDAEEE6">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7140E67B">
      <w:pPr>
        <w:ind w:firstLine="480"/>
        <w:rPr>
          <w:rFonts w:ascii="宋体" w:hAnsi="宋体"/>
          <w:sz w:val="24"/>
        </w:rPr>
      </w:pPr>
      <w:r>
        <w:rPr>
          <w:rFonts w:hint="eastAsia" w:ascii="宋体" w:hAnsi="宋体"/>
          <w:sz w:val="24"/>
        </w:rPr>
        <w:t>2．“索引”一栏填写该主要内容对应于投标文件的“条款号/页号”。</w:t>
      </w:r>
    </w:p>
    <w:p w14:paraId="4F5D1415">
      <w:pPr>
        <w:ind w:firstLine="480"/>
        <w:rPr>
          <w:rFonts w:ascii="宋体" w:hAnsi="宋体"/>
          <w:sz w:val="24"/>
        </w:rPr>
      </w:pPr>
    </w:p>
    <w:p w14:paraId="2212113E">
      <w:pPr>
        <w:rPr>
          <w:rFonts w:eastAsia="黑体"/>
          <w:b/>
          <w:bCs/>
          <w:sz w:val="28"/>
        </w:rPr>
      </w:pPr>
      <w:r>
        <w:rPr>
          <w:rFonts w:hint="eastAsia" w:eastAsia="黑体"/>
          <w:b/>
          <w:bCs/>
          <w:sz w:val="28"/>
        </w:rPr>
        <w:br w:type="page"/>
      </w:r>
    </w:p>
    <w:p w14:paraId="37490C26">
      <w:pPr>
        <w:rPr>
          <w:rFonts w:eastAsia="黑体"/>
          <w:b/>
          <w:bCs/>
          <w:sz w:val="28"/>
        </w:rPr>
      </w:pPr>
      <w:r>
        <w:rPr>
          <w:rFonts w:hint="eastAsia" w:eastAsia="黑体"/>
          <w:b/>
          <w:bCs/>
          <w:sz w:val="28"/>
        </w:rPr>
        <w:t>格式3</w:t>
      </w:r>
    </w:p>
    <w:p w14:paraId="6C3A33E3">
      <w:pPr>
        <w:rPr>
          <w:rFonts w:ascii="宋体" w:hAnsi="宋体"/>
        </w:rPr>
      </w:pPr>
      <w:r>
        <w:rPr>
          <w:rFonts w:hint="eastAsia" w:ascii="宋体" w:hAnsi="宋体"/>
        </w:rPr>
        <w:t>项目名称：</w:t>
      </w:r>
      <w:r>
        <w:rPr>
          <w:rFonts w:ascii="宋体" w:hAnsi="宋体"/>
        </w:rPr>
        <w:t xml:space="preserve"> </w:t>
      </w:r>
    </w:p>
    <w:p w14:paraId="6AED24B4">
      <w:pPr>
        <w:rPr>
          <w:rFonts w:ascii="宋体" w:hAnsi="宋体"/>
          <w:szCs w:val="21"/>
        </w:rPr>
      </w:pPr>
      <w:r>
        <w:rPr>
          <w:rFonts w:hint="eastAsia" w:ascii="宋体" w:hAnsi="宋体"/>
          <w:szCs w:val="21"/>
        </w:rPr>
        <w:t>日期：  年   月   日</w:t>
      </w:r>
    </w:p>
    <w:p w14:paraId="3D283FCD">
      <w:pPr>
        <w:spacing w:line="400" w:lineRule="exact"/>
        <w:jc w:val="center"/>
        <w:rPr>
          <w:rFonts w:ascii="黑体" w:eastAsia="黑体"/>
          <w:sz w:val="30"/>
        </w:rPr>
      </w:pPr>
      <w:r>
        <w:rPr>
          <w:rFonts w:hint="eastAsia" w:ascii="黑体" w:eastAsia="黑体"/>
          <w:sz w:val="30"/>
        </w:rPr>
        <w:t>开标一览表</w:t>
      </w:r>
    </w:p>
    <w:tbl>
      <w:tblPr>
        <w:tblStyle w:val="31"/>
        <w:tblpPr w:leftFromText="180" w:rightFromText="180" w:vertAnchor="text" w:horzAnchor="page" w:tblpXSpec="center" w:tblpY="611"/>
        <w:tblOverlap w:val="never"/>
        <w:tblW w:w="10736" w:type="dxa"/>
        <w:jc w:val="center"/>
        <w:tblLayout w:type="fixed"/>
        <w:tblCellMar>
          <w:top w:w="0" w:type="dxa"/>
          <w:left w:w="108" w:type="dxa"/>
          <w:bottom w:w="0" w:type="dxa"/>
          <w:right w:w="108" w:type="dxa"/>
        </w:tblCellMar>
      </w:tblPr>
      <w:tblGrid>
        <w:gridCol w:w="2014"/>
        <w:gridCol w:w="8722"/>
      </w:tblGrid>
      <w:tr w14:paraId="58E48656">
        <w:tblPrEx>
          <w:tblCellMar>
            <w:top w:w="0" w:type="dxa"/>
            <w:left w:w="108" w:type="dxa"/>
            <w:bottom w:w="0" w:type="dxa"/>
            <w:right w:w="108" w:type="dxa"/>
          </w:tblCellMar>
        </w:tblPrEx>
        <w:trPr>
          <w:trHeight w:val="531" w:hRule="atLeast"/>
          <w:jc w:val="center"/>
        </w:trPr>
        <w:tc>
          <w:tcPr>
            <w:tcW w:w="20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FE4DE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8722" w:type="dxa"/>
            <w:tcBorders>
              <w:top w:val="single" w:color="000000" w:sz="8" w:space="0"/>
              <w:left w:val="nil"/>
              <w:bottom w:val="single" w:color="000000" w:sz="8" w:space="0"/>
              <w:right w:val="single" w:color="000000" w:sz="8" w:space="0"/>
            </w:tcBorders>
            <w:shd w:val="clear" w:color="auto" w:fill="auto"/>
            <w:noWrap/>
            <w:vAlign w:val="center"/>
          </w:tcPr>
          <w:p w14:paraId="34A95D79">
            <w:pPr>
              <w:rPr>
                <w:rFonts w:ascii="宋体" w:hAnsi="宋体" w:cs="宋体"/>
                <w:color w:val="000000"/>
                <w:sz w:val="24"/>
                <w:szCs w:val="24"/>
              </w:rPr>
            </w:pPr>
          </w:p>
        </w:tc>
      </w:tr>
      <w:tr w14:paraId="704BC4A1">
        <w:tblPrEx>
          <w:tblCellMar>
            <w:top w:w="0" w:type="dxa"/>
            <w:left w:w="108" w:type="dxa"/>
            <w:bottom w:w="0" w:type="dxa"/>
            <w:right w:w="108" w:type="dxa"/>
          </w:tblCellMar>
        </w:tblPrEx>
        <w:trPr>
          <w:trHeight w:val="1221" w:hRule="atLeast"/>
          <w:jc w:val="center"/>
        </w:trPr>
        <w:tc>
          <w:tcPr>
            <w:tcW w:w="2014" w:type="dxa"/>
            <w:tcBorders>
              <w:top w:val="nil"/>
              <w:left w:val="single" w:color="000000" w:sz="8" w:space="0"/>
              <w:bottom w:val="single" w:color="000000" w:sz="8" w:space="0"/>
              <w:right w:val="single" w:color="000000" w:sz="8" w:space="0"/>
            </w:tcBorders>
            <w:shd w:val="clear" w:color="auto" w:fill="auto"/>
            <w:noWrap/>
            <w:vAlign w:val="center"/>
          </w:tcPr>
          <w:p w14:paraId="23089E9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8722" w:type="dxa"/>
            <w:tcBorders>
              <w:top w:val="nil"/>
              <w:left w:val="nil"/>
              <w:bottom w:val="single" w:color="000000" w:sz="8" w:space="0"/>
              <w:right w:val="single" w:color="000000" w:sz="8" w:space="0"/>
            </w:tcBorders>
            <w:shd w:val="clear" w:color="auto" w:fill="auto"/>
            <w:noWrap/>
            <w:vAlign w:val="center"/>
          </w:tcPr>
          <w:p w14:paraId="45F24DD9">
            <w:pPr>
              <w:widowControl/>
              <w:textAlignment w:val="center"/>
              <w:rPr>
                <w:rFonts w:ascii="宋体"/>
                <w:bCs/>
                <w:sz w:val="24"/>
                <w:highlight w:val="none"/>
              </w:rPr>
            </w:pPr>
            <w:r>
              <w:rPr>
                <w:rFonts w:hint="eastAsia" w:ascii="宋体" w:hAnsi="宋体" w:cs="宋体"/>
                <w:color w:val="000000"/>
                <w:kern w:val="0"/>
                <w:sz w:val="24"/>
                <w:szCs w:val="24"/>
                <w:highlight w:val="none"/>
                <w:lang w:bidi="ar"/>
              </w:rPr>
              <w:t>大写：</w:t>
            </w:r>
            <w:r>
              <w:rPr>
                <w:rFonts w:hint="eastAsia" w:ascii="宋体" w:hAnsi="宋体" w:cs="宋体"/>
                <w:color w:val="000000"/>
                <w:kern w:val="0"/>
                <w:sz w:val="24"/>
                <w:szCs w:val="24"/>
                <w:highlight w:val="none"/>
                <w:u w:val="single"/>
                <w:lang w:bidi="ar"/>
              </w:rPr>
              <w:t xml:space="preserve">        </w:t>
            </w:r>
            <w:r>
              <w:rPr>
                <w:rFonts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u w:val="single"/>
                <w:lang w:bidi="ar"/>
              </w:rPr>
              <w:t xml:space="preserve"> </w:t>
            </w:r>
            <w:r>
              <w:rPr>
                <w:rFonts w:hint="eastAsia" w:ascii="宋体"/>
                <w:bCs/>
                <w:sz w:val="24"/>
                <w:highlight w:val="none"/>
              </w:rPr>
              <w:t>（万元，未税）；</w:t>
            </w:r>
            <w:r>
              <w:rPr>
                <w:rFonts w:hint="eastAsia" w:ascii="宋体" w:hAnsi="宋体" w:cs="宋体"/>
                <w:color w:val="000000"/>
                <w:kern w:val="0"/>
                <w:sz w:val="24"/>
                <w:szCs w:val="24"/>
                <w:highlight w:val="none"/>
                <w:u w:val="single"/>
                <w:lang w:bidi="ar"/>
              </w:rPr>
              <w:t xml:space="preserve">   </w:t>
            </w:r>
            <w:r>
              <w:rPr>
                <w:rFonts w:ascii="宋体" w:hAnsi="宋体" w:cs="宋体"/>
                <w:color w:val="000000"/>
                <w:kern w:val="0"/>
                <w:sz w:val="24"/>
                <w:szCs w:val="24"/>
                <w:highlight w:val="none"/>
                <w:u w:val="single"/>
                <w:lang w:bidi="ar"/>
              </w:rPr>
              <w:t>13%</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（税率）；价税合计：</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（万元）</w:t>
            </w:r>
          </w:p>
          <w:p w14:paraId="5EA77990">
            <w:pPr>
              <w:widowControl/>
              <w:textAlignment w:val="center"/>
            </w:pPr>
            <w:r>
              <w:rPr>
                <w:rFonts w:hint="eastAsia" w:ascii="宋体"/>
                <w:bCs/>
                <w:sz w:val="24"/>
                <w:highlight w:val="none"/>
              </w:rPr>
              <w:t>小写：</w:t>
            </w:r>
            <w:r>
              <w:rPr>
                <w:rFonts w:hint="eastAsia" w:ascii="宋体" w:hAnsi="宋体" w:cs="宋体"/>
                <w:color w:val="000000"/>
                <w:kern w:val="0"/>
                <w:sz w:val="24"/>
                <w:szCs w:val="24"/>
                <w:highlight w:val="none"/>
                <w:u w:val="single"/>
                <w:lang w:bidi="ar"/>
              </w:rPr>
              <w:t xml:space="preserve">             </w:t>
            </w:r>
            <w:r>
              <w:rPr>
                <w:rFonts w:hint="eastAsia" w:ascii="宋体"/>
                <w:bCs/>
                <w:sz w:val="24"/>
                <w:highlight w:val="none"/>
              </w:rPr>
              <w:t>（万元，未税）；</w:t>
            </w:r>
            <w:r>
              <w:rPr>
                <w:rFonts w:hint="eastAsia" w:ascii="宋体" w:hAnsi="宋体" w:cs="宋体"/>
                <w:color w:val="000000"/>
                <w:kern w:val="0"/>
                <w:sz w:val="24"/>
                <w:szCs w:val="24"/>
                <w:highlight w:val="none"/>
                <w:u w:val="single"/>
                <w:lang w:bidi="ar"/>
              </w:rPr>
              <w:t xml:space="preserve">  </w:t>
            </w:r>
            <w:r>
              <w:rPr>
                <w:rFonts w:ascii="宋体" w:hAnsi="宋体" w:cs="宋体"/>
                <w:color w:val="000000"/>
                <w:kern w:val="0"/>
                <w:sz w:val="24"/>
                <w:szCs w:val="24"/>
                <w:highlight w:val="none"/>
                <w:u w:val="single"/>
                <w:lang w:bidi="ar"/>
              </w:rPr>
              <w:t>13%</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（税率）；价税合计：</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（万元）</w:t>
            </w:r>
          </w:p>
        </w:tc>
      </w:tr>
      <w:tr w14:paraId="5AA08F11">
        <w:tblPrEx>
          <w:tblCellMar>
            <w:top w:w="0" w:type="dxa"/>
            <w:left w:w="108" w:type="dxa"/>
            <w:bottom w:w="0" w:type="dxa"/>
            <w:right w:w="108" w:type="dxa"/>
          </w:tblCellMar>
        </w:tblPrEx>
        <w:trPr>
          <w:trHeight w:val="939" w:hRule="atLeast"/>
          <w:jc w:val="center"/>
        </w:trPr>
        <w:tc>
          <w:tcPr>
            <w:tcW w:w="2014" w:type="dxa"/>
            <w:tcBorders>
              <w:top w:val="nil"/>
              <w:left w:val="single" w:color="000000" w:sz="8" w:space="0"/>
              <w:bottom w:val="single" w:color="000000" w:sz="8" w:space="0"/>
              <w:right w:val="single" w:color="000000" w:sz="8" w:space="0"/>
            </w:tcBorders>
            <w:shd w:val="clear" w:color="auto" w:fill="auto"/>
            <w:noWrap/>
            <w:vAlign w:val="center"/>
          </w:tcPr>
          <w:p w14:paraId="3EF4D372">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8722" w:type="dxa"/>
            <w:tcBorders>
              <w:top w:val="nil"/>
              <w:left w:val="nil"/>
              <w:bottom w:val="single" w:color="000000" w:sz="8" w:space="0"/>
              <w:right w:val="single" w:color="000000" w:sz="8" w:space="0"/>
            </w:tcBorders>
            <w:shd w:val="clear" w:color="auto" w:fill="auto"/>
            <w:noWrap/>
            <w:vAlign w:val="center"/>
          </w:tcPr>
          <w:p w14:paraId="21C7140F">
            <w:pPr>
              <w:widowControl/>
              <w:textAlignment w:val="center"/>
              <w:rPr>
                <w:rFonts w:ascii="宋体" w:hAnsi="宋体" w:cs="宋体"/>
                <w:color w:val="000000"/>
                <w:sz w:val="24"/>
                <w:szCs w:val="24"/>
              </w:rPr>
            </w:pPr>
          </w:p>
        </w:tc>
      </w:tr>
      <w:tr w14:paraId="0A661CDB">
        <w:tblPrEx>
          <w:tblCellMar>
            <w:top w:w="0" w:type="dxa"/>
            <w:left w:w="108" w:type="dxa"/>
            <w:bottom w:w="0" w:type="dxa"/>
            <w:right w:w="108" w:type="dxa"/>
          </w:tblCellMar>
        </w:tblPrEx>
        <w:trPr>
          <w:trHeight w:val="924" w:hRule="atLeast"/>
          <w:jc w:val="center"/>
        </w:trPr>
        <w:tc>
          <w:tcPr>
            <w:tcW w:w="2014" w:type="dxa"/>
            <w:tcBorders>
              <w:top w:val="nil"/>
              <w:left w:val="single" w:color="000000" w:sz="8" w:space="0"/>
              <w:bottom w:val="single" w:color="000000" w:sz="8" w:space="0"/>
              <w:right w:val="single" w:color="000000" w:sz="8" w:space="0"/>
            </w:tcBorders>
            <w:shd w:val="clear" w:color="auto" w:fill="auto"/>
            <w:noWrap/>
            <w:vAlign w:val="center"/>
          </w:tcPr>
          <w:p w14:paraId="1E3414A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872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2E405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112"/>
                <w:rFonts w:hint="default"/>
                <w:lang w:bidi="ar"/>
              </w:rPr>
              <w:t xml:space="preserve">    </w:t>
            </w:r>
            <w:r>
              <w:rPr>
                <w:rStyle w:val="113"/>
                <w:rFonts w:hint="default"/>
                <w:lang w:bidi="ar"/>
              </w:rPr>
              <w:t>月。</w:t>
            </w:r>
          </w:p>
        </w:tc>
      </w:tr>
      <w:tr w14:paraId="60CFDFEC">
        <w:tblPrEx>
          <w:tblCellMar>
            <w:top w:w="0" w:type="dxa"/>
            <w:left w:w="108" w:type="dxa"/>
            <w:bottom w:w="0" w:type="dxa"/>
            <w:right w:w="108" w:type="dxa"/>
          </w:tblCellMar>
        </w:tblPrEx>
        <w:trPr>
          <w:trHeight w:val="1266" w:hRule="atLeast"/>
          <w:jc w:val="center"/>
        </w:trPr>
        <w:tc>
          <w:tcPr>
            <w:tcW w:w="20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E9F2D9">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C3F191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872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E939B1">
            <w:pPr>
              <w:rPr>
                <w:rFonts w:ascii="宋体" w:hAnsi="宋体" w:cs="宋体"/>
                <w:color w:val="000000"/>
                <w:sz w:val="22"/>
                <w:szCs w:val="22"/>
              </w:rPr>
            </w:pPr>
          </w:p>
        </w:tc>
      </w:tr>
    </w:tbl>
    <w:p w14:paraId="55150D2B">
      <w:pPr>
        <w:pStyle w:val="11"/>
        <w:spacing w:line="460" w:lineRule="exact"/>
        <w:rPr>
          <w:rFonts w:ascii="宋体" w:hAnsi="宋体"/>
          <w:b/>
          <w:bCs/>
        </w:rPr>
      </w:pPr>
    </w:p>
    <w:p w14:paraId="34790826">
      <w:pPr>
        <w:pStyle w:val="11"/>
        <w:spacing w:line="460" w:lineRule="exact"/>
        <w:rPr>
          <w:rFonts w:ascii="宋体" w:hAnsi="宋体"/>
        </w:rPr>
      </w:pPr>
      <w:r>
        <w:rPr>
          <w:rFonts w:hint="eastAsia" w:ascii="宋体" w:hAnsi="宋体"/>
          <w:b/>
          <w:bCs/>
        </w:rPr>
        <w:t>注：</w:t>
      </w:r>
    </w:p>
    <w:p w14:paraId="5815B9FD">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64D60CE1">
      <w:pPr>
        <w:spacing w:line="360" w:lineRule="auto"/>
        <w:rPr>
          <w:rFonts w:ascii="宋体" w:hAnsi="宋体"/>
          <w:b/>
          <w:bCs/>
        </w:rPr>
      </w:pPr>
      <w:r>
        <w:rPr>
          <w:rFonts w:hint="eastAsia" w:ascii="宋体" w:hAnsi="宋体"/>
          <w:b/>
          <w:bCs/>
        </w:rPr>
        <w:t>2、本表除附在投标文件中外，还应一式贰份单独密封，以便唱标。</w:t>
      </w:r>
    </w:p>
    <w:p w14:paraId="6537B675">
      <w:pPr>
        <w:spacing w:line="360" w:lineRule="auto"/>
        <w:rPr>
          <w:rFonts w:ascii="宋体" w:hAnsi="宋体"/>
          <w:sz w:val="24"/>
        </w:rPr>
      </w:pPr>
      <w:r>
        <w:rPr>
          <w:rFonts w:hint="eastAsia" w:ascii="宋体" w:hAnsi="宋体"/>
          <w:sz w:val="24"/>
        </w:rPr>
        <w:t>投标人：（盖章）</w:t>
      </w:r>
    </w:p>
    <w:p w14:paraId="70AE7645">
      <w:pPr>
        <w:spacing w:line="360" w:lineRule="auto"/>
        <w:rPr>
          <w:rFonts w:ascii="宋体" w:hAnsi="宋体"/>
          <w:sz w:val="24"/>
        </w:rPr>
      </w:pPr>
      <w:r>
        <w:rPr>
          <w:rFonts w:hint="eastAsia" w:ascii="宋体" w:hAnsi="宋体"/>
          <w:sz w:val="24"/>
        </w:rPr>
        <w:t>法定代表人（授权代表）：（签字）</w:t>
      </w:r>
    </w:p>
    <w:p w14:paraId="70F62B11">
      <w:pPr>
        <w:spacing w:line="360" w:lineRule="auto"/>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60EEC58B">
      <w:pPr>
        <w:rPr>
          <w:rFonts w:ascii="宋体" w:hAnsi="宋体"/>
          <w:sz w:val="24"/>
        </w:rPr>
      </w:pPr>
      <w:r>
        <w:rPr>
          <w:rFonts w:hint="eastAsia" w:ascii="宋体" w:hAnsi="宋体"/>
          <w:sz w:val="24"/>
        </w:rPr>
        <w:br w:type="page"/>
      </w:r>
    </w:p>
    <w:p w14:paraId="5014F02F">
      <w:pPr>
        <w:pStyle w:val="114"/>
        <w:ind w:firstLine="0" w:firstLineChars="0"/>
        <w:rPr>
          <w:rFonts w:ascii="宋体" w:hAnsi="宋体" w:cs="宋体"/>
        </w:rPr>
      </w:pPr>
      <w:bookmarkStart w:id="23" w:name="_Toc26556"/>
      <w:bookmarkStart w:id="24" w:name="_Toc639008"/>
      <w:bookmarkStart w:id="25" w:name="_Toc353881017"/>
      <w:r>
        <w:rPr>
          <w:rFonts w:hint="eastAsia" w:ascii="宋体" w:hAnsi="宋体" w:cs="宋体"/>
        </w:rPr>
        <w:t>投标报价明细表</w:t>
      </w:r>
      <w:bookmarkEnd w:id="23"/>
      <w:bookmarkEnd w:id="24"/>
      <w:bookmarkEnd w:id="25"/>
    </w:p>
    <w:p w14:paraId="091923C9">
      <w:pPr>
        <w:pStyle w:val="115"/>
        <w:ind w:firstLine="0" w:firstLineChars="0"/>
        <w:jc w:val="left"/>
        <w:rPr>
          <w:rFonts w:cs="宋体"/>
        </w:rPr>
      </w:pPr>
      <w:r>
        <w:rPr>
          <w:rFonts w:hint="eastAsia" w:cs="宋体"/>
        </w:rPr>
        <w:t>项目名称：</w:t>
      </w:r>
    </w:p>
    <w:p w14:paraId="667315A7">
      <w:pPr>
        <w:pStyle w:val="115"/>
        <w:ind w:firstLine="0" w:firstLineChars="0"/>
        <w:rPr>
          <w:rFonts w:cs="宋体"/>
        </w:rPr>
      </w:pPr>
      <w:r>
        <w:rPr>
          <w:rFonts w:hint="eastAsia" w:cs="宋体"/>
        </w:rPr>
        <w:t xml:space="preserve">招标编号：                          </w:t>
      </w:r>
      <w:r>
        <w:rPr>
          <w:rFonts w:hint="eastAsia" w:cs="宋体"/>
          <w:sz w:val="22"/>
          <w:szCs w:val="22"/>
        </w:rPr>
        <w:t>注：该表计价应与附件《开标一览表》中报价相符。</w:t>
      </w:r>
    </w:p>
    <w:tbl>
      <w:tblPr>
        <w:tblStyle w:val="31"/>
        <w:tblW w:w="9878" w:type="dxa"/>
        <w:jc w:val="center"/>
        <w:tblLayout w:type="fixed"/>
        <w:tblCellMar>
          <w:top w:w="0" w:type="dxa"/>
          <w:left w:w="108" w:type="dxa"/>
          <w:bottom w:w="0" w:type="dxa"/>
          <w:right w:w="108" w:type="dxa"/>
        </w:tblCellMar>
      </w:tblPr>
      <w:tblGrid>
        <w:gridCol w:w="637"/>
        <w:gridCol w:w="626"/>
        <w:gridCol w:w="158"/>
        <w:gridCol w:w="896"/>
        <w:gridCol w:w="857"/>
        <w:gridCol w:w="1585"/>
        <w:gridCol w:w="838"/>
        <w:gridCol w:w="750"/>
        <w:gridCol w:w="970"/>
        <w:gridCol w:w="1384"/>
        <w:gridCol w:w="1177"/>
      </w:tblGrid>
      <w:tr w14:paraId="072BCC0E">
        <w:tblPrEx>
          <w:tblCellMar>
            <w:top w:w="0" w:type="dxa"/>
            <w:left w:w="108" w:type="dxa"/>
            <w:bottom w:w="0" w:type="dxa"/>
            <w:right w:w="108" w:type="dxa"/>
          </w:tblCellMar>
        </w:tblPrEx>
        <w:trPr>
          <w:trHeight w:val="435" w:hRule="atLeast"/>
          <w:jc w:val="center"/>
        </w:trPr>
        <w:tc>
          <w:tcPr>
            <w:tcW w:w="637" w:type="dxa"/>
            <w:tcBorders>
              <w:top w:val="nil"/>
              <w:left w:val="nil"/>
              <w:bottom w:val="nil"/>
              <w:right w:val="nil"/>
            </w:tcBorders>
            <w:vAlign w:val="center"/>
          </w:tcPr>
          <w:p w14:paraId="4D982331">
            <w:pPr>
              <w:widowControl/>
              <w:jc w:val="left"/>
              <w:rPr>
                <w:rFonts w:ascii="宋体" w:hAnsi="宋体" w:cs="宋体"/>
                <w:color w:val="000000"/>
                <w:kern w:val="0"/>
                <w:sz w:val="22"/>
                <w:szCs w:val="22"/>
              </w:rPr>
            </w:pPr>
          </w:p>
        </w:tc>
        <w:tc>
          <w:tcPr>
            <w:tcW w:w="626" w:type="dxa"/>
            <w:tcBorders>
              <w:top w:val="nil"/>
              <w:left w:val="nil"/>
              <w:bottom w:val="nil"/>
              <w:right w:val="nil"/>
            </w:tcBorders>
            <w:vAlign w:val="center"/>
          </w:tcPr>
          <w:p w14:paraId="3B4A6925">
            <w:pPr>
              <w:widowControl/>
              <w:jc w:val="left"/>
              <w:rPr>
                <w:rFonts w:ascii="宋体" w:hAnsi="宋体" w:cs="宋体"/>
                <w:color w:val="000000"/>
                <w:kern w:val="0"/>
                <w:sz w:val="22"/>
                <w:szCs w:val="22"/>
              </w:rPr>
            </w:pPr>
          </w:p>
        </w:tc>
        <w:tc>
          <w:tcPr>
            <w:tcW w:w="1054" w:type="dxa"/>
            <w:gridSpan w:val="2"/>
            <w:tcBorders>
              <w:top w:val="nil"/>
              <w:left w:val="nil"/>
              <w:bottom w:val="nil"/>
              <w:right w:val="nil"/>
            </w:tcBorders>
            <w:vAlign w:val="center"/>
          </w:tcPr>
          <w:p w14:paraId="5029B26D">
            <w:pPr>
              <w:widowControl/>
              <w:jc w:val="left"/>
              <w:rPr>
                <w:rFonts w:ascii="宋体" w:hAnsi="宋体" w:cs="宋体"/>
                <w:color w:val="000000"/>
                <w:kern w:val="0"/>
                <w:sz w:val="22"/>
                <w:szCs w:val="22"/>
              </w:rPr>
            </w:pPr>
          </w:p>
        </w:tc>
        <w:tc>
          <w:tcPr>
            <w:tcW w:w="857" w:type="dxa"/>
            <w:tcBorders>
              <w:top w:val="nil"/>
              <w:left w:val="nil"/>
              <w:bottom w:val="nil"/>
              <w:right w:val="nil"/>
            </w:tcBorders>
            <w:vAlign w:val="center"/>
          </w:tcPr>
          <w:p w14:paraId="49B9825C">
            <w:pPr>
              <w:widowControl/>
              <w:jc w:val="left"/>
              <w:rPr>
                <w:rFonts w:ascii="宋体" w:hAnsi="宋体" w:cs="宋体"/>
                <w:color w:val="000000"/>
                <w:kern w:val="0"/>
                <w:sz w:val="22"/>
                <w:szCs w:val="22"/>
              </w:rPr>
            </w:pPr>
          </w:p>
        </w:tc>
        <w:tc>
          <w:tcPr>
            <w:tcW w:w="1585" w:type="dxa"/>
            <w:tcBorders>
              <w:top w:val="nil"/>
              <w:left w:val="nil"/>
              <w:bottom w:val="nil"/>
              <w:right w:val="nil"/>
            </w:tcBorders>
            <w:vAlign w:val="center"/>
          </w:tcPr>
          <w:p w14:paraId="20631F86">
            <w:pPr>
              <w:widowControl/>
              <w:jc w:val="left"/>
              <w:rPr>
                <w:rFonts w:ascii="宋体" w:hAnsi="宋体" w:cs="宋体"/>
                <w:color w:val="000000"/>
                <w:kern w:val="0"/>
                <w:sz w:val="22"/>
                <w:szCs w:val="22"/>
              </w:rPr>
            </w:pPr>
          </w:p>
        </w:tc>
        <w:tc>
          <w:tcPr>
            <w:tcW w:w="3942" w:type="dxa"/>
            <w:gridSpan w:val="4"/>
            <w:tcBorders>
              <w:top w:val="nil"/>
              <w:left w:val="nil"/>
              <w:bottom w:val="nil"/>
              <w:right w:val="nil"/>
            </w:tcBorders>
            <w:noWrap/>
            <w:vAlign w:val="center"/>
          </w:tcPr>
          <w:p w14:paraId="32B9B4B6">
            <w:pPr>
              <w:widowControl/>
              <w:jc w:val="left"/>
              <w:rPr>
                <w:rFonts w:ascii="宋体" w:hAnsi="宋体" w:cs="宋体"/>
                <w:color w:val="000000"/>
                <w:kern w:val="0"/>
                <w:sz w:val="22"/>
                <w:szCs w:val="22"/>
              </w:rPr>
            </w:pPr>
            <w:r>
              <w:rPr>
                <w:rFonts w:hint="eastAsia" w:ascii="宋体" w:hAnsi="宋体" w:cs="宋体"/>
                <w:color w:val="000000"/>
                <w:kern w:val="0"/>
                <w:sz w:val="22"/>
                <w:szCs w:val="22"/>
              </w:rPr>
              <w:t>****项目报价清单</w:t>
            </w:r>
          </w:p>
        </w:tc>
        <w:tc>
          <w:tcPr>
            <w:tcW w:w="1177" w:type="dxa"/>
            <w:tcBorders>
              <w:top w:val="nil"/>
              <w:left w:val="nil"/>
              <w:bottom w:val="nil"/>
              <w:right w:val="nil"/>
            </w:tcBorders>
            <w:noWrap/>
            <w:vAlign w:val="center"/>
          </w:tcPr>
          <w:p w14:paraId="1CA454AA">
            <w:pPr>
              <w:widowControl/>
              <w:jc w:val="left"/>
              <w:rPr>
                <w:rFonts w:hint="eastAsia" w:ascii="宋体" w:hAnsi="宋体" w:cs="宋体"/>
                <w:color w:val="000000"/>
                <w:kern w:val="0"/>
                <w:sz w:val="22"/>
                <w:szCs w:val="22"/>
              </w:rPr>
            </w:pPr>
          </w:p>
        </w:tc>
      </w:tr>
      <w:tr w14:paraId="729DCA28">
        <w:tblPrEx>
          <w:tblCellMar>
            <w:top w:w="0" w:type="dxa"/>
            <w:left w:w="108" w:type="dxa"/>
            <w:bottom w:w="0" w:type="dxa"/>
            <w:right w:w="108" w:type="dxa"/>
          </w:tblCellMar>
        </w:tblPrEx>
        <w:trPr>
          <w:trHeight w:val="448" w:hRule="atLeast"/>
          <w:jc w:val="center"/>
        </w:trPr>
        <w:tc>
          <w:tcPr>
            <w:tcW w:w="637" w:type="dxa"/>
            <w:tcBorders>
              <w:top w:val="single" w:color="auto" w:sz="4" w:space="0"/>
              <w:left w:val="single" w:color="auto" w:sz="4" w:space="0"/>
              <w:bottom w:val="single" w:color="auto" w:sz="4" w:space="0"/>
              <w:right w:val="single" w:color="auto" w:sz="4" w:space="0"/>
            </w:tcBorders>
            <w:noWrap/>
            <w:vAlign w:val="center"/>
          </w:tcPr>
          <w:p w14:paraId="3605791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784" w:type="dxa"/>
            <w:gridSpan w:val="2"/>
            <w:tcBorders>
              <w:top w:val="single" w:color="auto" w:sz="4" w:space="0"/>
              <w:left w:val="single" w:color="auto" w:sz="4" w:space="0"/>
              <w:bottom w:val="single" w:color="auto" w:sz="4" w:space="0"/>
              <w:right w:val="single" w:color="auto" w:sz="4" w:space="0"/>
            </w:tcBorders>
            <w:noWrap/>
            <w:vAlign w:val="center"/>
          </w:tcPr>
          <w:p w14:paraId="3D08E69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项目</w:t>
            </w:r>
          </w:p>
        </w:tc>
        <w:tc>
          <w:tcPr>
            <w:tcW w:w="1753" w:type="dxa"/>
            <w:gridSpan w:val="2"/>
            <w:tcBorders>
              <w:top w:val="single" w:color="auto" w:sz="4" w:space="0"/>
              <w:left w:val="nil"/>
              <w:bottom w:val="single" w:color="auto" w:sz="4" w:space="0"/>
              <w:right w:val="single" w:color="auto" w:sz="4" w:space="0"/>
            </w:tcBorders>
            <w:noWrap/>
            <w:vAlign w:val="center"/>
          </w:tcPr>
          <w:p w14:paraId="2AF81DB9">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类别</w:t>
            </w:r>
          </w:p>
        </w:tc>
        <w:tc>
          <w:tcPr>
            <w:tcW w:w="1585" w:type="dxa"/>
            <w:tcBorders>
              <w:top w:val="single" w:color="auto" w:sz="4" w:space="0"/>
              <w:left w:val="nil"/>
              <w:bottom w:val="single" w:color="auto" w:sz="4" w:space="0"/>
              <w:right w:val="single" w:color="auto" w:sz="4" w:space="0"/>
            </w:tcBorders>
            <w:noWrap/>
            <w:vAlign w:val="center"/>
          </w:tcPr>
          <w:p w14:paraId="3BFDE030">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型号规格</w:t>
            </w:r>
          </w:p>
        </w:tc>
        <w:tc>
          <w:tcPr>
            <w:tcW w:w="838" w:type="dxa"/>
            <w:tcBorders>
              <w:top w:val="single" w:color="auto" w:sz="4" w:space="0"/>
              <w:left w:val="nil"/>
              <w:bottom w:val="single" w:color="auto" w:sz="4" w:space="0"/>
              <w:right w:val="single" w:color="auto" w:sz="4" w:space="0"/>
            </w:tcBorders>
            <w:vAlign w:val="center"/>
          </w:tcPr>
          <w:p w14:paraId="6AFBBE7A">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品牌</w:t>
            </w:r>
          </w:p>
        </w:tc>
        <w:tc>
          <w:tcPr>
            <w:tcW w:w="750" w:type="dxa"/>
            <w:tcBorders>
              <w:top w:val="single" w:color="auto" w:sz="4" w:space="0"/>
              <w:left w:val="single" w:color="auto" w:sz="4" w:space="0"/>
              <w:bottom w:val="single" w:color="auto" w:sz="4" w:space="0"/>
              <w:right w:val="single" w:color="auto" w:sz="4" w:space="0"/>
            </w:tcBorders>
            <w:vAlign w:val="center"/>
          </w:tcPr>
          <w:p w14:paraId="150A03BB">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单位</w:t>
            </w:r>
          </w:p>
        </w:tc>
        <w:tc>
          <w:tcPr>
            <w:tcW w:w="970" w:type="dxa"/>
            <w:tcBorders>
              <w:top w:val="single" w:color="auto" w:sz="4" w:space="0"/>
              <w:left w:val="single" w:color="auto" w:sz="4" w:space="0"/>
              <w:bottom w:val="single" w:color="auto" w:sz="4" w:space="0"/>
              <w:right w:val="single" w:color="auto" w:sz="4" w:space="0"/>
            </w:tcBorders>
            <w:vAlign w:val="center"/>
          </w:tcPr>
          <w:p w14:paraId="1273597B">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数量</w:t>
            </w:r>
          </w:p>
        </w:tc>
        <w:tc>
          <w:tcPr>
            <w:tcW w:w="1384" w:type="dxa"/>
            <w:tcBorders>
              <w:top w:val="single" w:color="auto" w:sz="4" w:space="0"/>
              <w:left w:val="single" w:color="auto" w:sz="4" w:space="0"/>
              <w:bottom w:val="single" w:color="auto" w:sz="4" w:space="0"/>
              <w:right w:val="single" w:color="auto" w:sz="4" w:space="0"/>
            </w:tcBorders>
            <w:noWrap/>
            <w:vAlign w:val="center"/>
          </w:tcPr>
          <w:p w14:paraId="74711716">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价格（万元）</w:t>
            </w:r>
          </w:p>
        </w:tc>
        <w:tc>
          <w:tcPr>
            <w:tcW w:w="1177" w:type="dxa"/>
            <w:tcBorders>
              <w:top w:val="single" w:color="auto" w:sz="4" w:space="0"/>
              <w:left w:val="single" w:color="auto" w:sz="4" w:space="0"/>
              <w:bottom w:val="single" w:color="auto" w:sz="4" w:space="0"/>
              <w:right w:val="single" w:color="auto" w:sz="4" w:space="0"/>
            </w:tcBorders>
            <w:noWrap/>
            <w:vAlign w:val="center"/>
          </w:tcPr>
          <w:p w14:paraId="23650022">
            <w:pPr>
              <w:widowControl/>
              <w:jc w:val="center"/>
              <w:rPr>
                <w:rFonts w:hint="eastAsia" w:asciiTheme="minorEastAsia" w:hAnsiTheme="minorEastAsia" w:eastAsiaTheme="minorEastAsia" w:cstheme="minorEastAsia"/>
                <w:b/>
                <w:bCs/>
                <w:color w:val="000000"/>
                <w:kern w:val="0"/>
                <w:sz w:val="22"/>
                <w:szCs w:val="22"/>
                <w:lang w:val="en-US" w:eastAsia="zh-CN"/>
              </w:rPr>
            </w:pPr>
            <w:r>
              <w:rPr>
                <w:rFonts w:hint="eastAsia" w:asciiTheme="minorEastAsia" w:hAnsiTheme="minorEastAsia" w:eastAsiaTheme="minorEastAsia" w:cstheme="minorEastAsia"/>
                <w:b/>
                <w:bCs/>
                <w:color w:val="000000"/>
                <w:kern w:val="0"/>
                <w:sz w:val="22"/>
                <w:szCs w:val="22"/>
                <w:lang w:val="en-US" w:eastAsia="zh-CN"/>
              </w:rPr>
              <w:t>备注</w:t>
            </w:r>
          </w:p>
        </w:tc>
      </w:tr>
      <w:tr w14:paraId="76FD0281">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763D072E">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w:t>
            </w:r>
          </w:p>
        </w:tc>
        <w:tc>
          <w:tcPr>
            <w:tcW w:w="784" w:type="dxa"/>
            <w:gridSpan w:val="2"/>
            <w:vMerge w:val="restart"/>
            <w:tcBorders>
              <w:top w:val="single" w:color="auto" w:sz="4" w:space="0"/>
              <w:left w:val="single" w:color="auto" w:sz="4" w:space="0"/>
              <w:right w:val="single" w:color="auto" w:sz="4" w:space="0"/>
            </w:tcBorders>
            <w:vAlign w:val="center"/>
          </w:tcPr>
          <w:p w14:paraId="2C85C130">
            <w:pPr>
              <w:widowControl/>
              <w:jc w:val="center"/>
              <w:textAlignment w:val="center"/>
              <w:rPr>
                <w:rFonts w:ascii="宋体" w:hAnsi="宋体" w:cs="宋体"/>
                <w:color w:val="auto"/>
                <w:kern w:val="0"/>
                <w:sz w:val="21"/>
                <w:szCs w:val="21"/>
              </w:rPr>
            </w:pPr>
            <w:r>
              <w:rPr>
                <w:rFonts w:hint="eastAsia" w:ascii="宋体" w:hAnsi="宋体" w:cs="宋体"/>
                <w:color w:val="auto"/>
                <w:kern w:val="0"/>
                <w:sz w:val="21"/>
                <w:szCs w:val="21"/>
                <w:lang w:val="en-US" w:eastAsia="zh-CN"/>
              </w:rPr>
              <w:t>铸件清理部</w:t>
            </w:r>
            <w:r>
              <w:rPr>
                <w:rFonts w:hint="eastAsia" w:ascii="宋体" w:hAnsi="宋体" w:cs="宋体"/>
                <w:color w:val="auto"/>
                <w:kern w:val="0"/>
                <w:sz w:val="21"/>
                <w:szCs w:val="21"/>
              </w:rPr>
              <w:t>机械手抛丸机大修</w:t>
            </w:r>
          </w:p>
        </w:tc>
        <w:tc>
          <w:tcPr>
            <w:tcW w:w="1753" w:type="dxa"/>
            <w:gridSpan w:val="2"/>
            <w:tcBorders>
              <w:top w:val="nil"/>
              <w:left w:val="nil"/>
              <w:bottom w:val="single" w:color="auto" w:sz="4" w:space="0"/>
              <w:right w:val="single" w:color="auto" w:sz="4" w:space="0"/>
            </w:tcBorders>
            <w:noWrap/>
            <w:vAlign w:val="center"/>
          </w:tcPr>
          <w:p w14:paraId="3D21E248">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宋体" w:hAnsi="宋体" w:eastAsia="宋体" w:cs="宋体"/>
                <w:i w:val="0"/>
                <w:iCs w:val="0"/>
                <w:color w:val="000000"/>
                <w:kern w:val="0"/>
                <w:sz w:val="20"/>
                <w:szCs w:val="20"/>
                <w:u w:val="none"/>
                <w:lang w:val="en-US" w:eastAsia="zh-CN" w:bidi="ar"/>
              </w:rPr>
              <w:t>斗提壳体（整体更换）</w:t>
            </w:r>
          </w:p>
        </w:tc>
        <w:tc>
          <w:tcPr>
            <w:tcW w:w="1585" w:type="dxa"/>
            <w:tcBorders>
              <w:top w:val="nil"/>
              <w:left w:val="nil"/>
              <w:bottom w:val="single" w:color="auto" w:sz="4" w:space="0"/>
              <w:right w:val="single" w:color="auto" w:sz="4" w:space="0"/>
            </w:tcBorders>
            <w:noWrap/>
            <w:vAlign w:val="center"/>
          </w:tcPr>
          <w:p w14:paraId="6F859096">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1000x1200x12000</w:t>
            </w:r>
          </w:p>
        </w:tc>
        <w:tc>
          <w:tcPr>
            <w:tcW w:w="838" w:type="dxa"/>
            <w:tcBorders>
              <w:top w:val="single" w:color="auto" w:sz="4" w:space="0"/>
              <w:left w:val="nil"/>
              <w:right w:val="single" w:color="auto" w:sz="4" w:space="0"/>
            </w:tcBorders>
            <w:vAlign w:val="center"/>
          </w:tcPr>
          <w:p w14:paraId="391BE357">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64DF7547">
            <w:pPr>
              <w:keepNext w:val="0"/>
              <w:keepLines w:val="0"/>
              <w:widowControl/>
              <w:suppressLineNumbers w:val="0"/>
              <w:jc w:val="center"/>
              <w:textAlignment w:val="center"/>
              <w:rPr>
                <w:rFonts w:hint="default"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2"/>
                <w:szCs w:val="22"/>
                <w:u w:val="none"/>
                <w:lang w:val="en-US" w:eastAsia="zh-CN" w:bidi="ar"/>
              </w:rPr>
              <w:t>套</w:t>
            </w:r>
          </w:p>
        </w:tc>
        <w:tc>
          <w:tcPr>
            <w:tcW w:w="970" w:type="dxa"/>
            <w:tcBorders>
              <w:top w:val="single" w:color="auto" w:sz="4" w:space="0"/>
              <w:left w:val="single" w:color="auto" w:sz="4" w:space="0"/>
              <w:right w:val="single" w:color="auto" w:sz="4" w:space="0"/>
            </w:tcBorders>
            <w:vAlign w:val="center"/>
          </w:tcPr>
          <w:p w14:paraId="1F5F6026">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2"/>
                <w:szCs w:val="22"/>
                <w:u w:val="none"/>
                <w:lang w:val="en-US" w:eastAsia="zh-CN" w:bidi="ar"/>
              </w:rPr>
              <w:t xml:space="preserve">2 </w:t>
            </w:r>
          </w:p>
        </w:tc>
        <w:tc>
          <w:tcPr>
            <w:tcW w:w="1384" w:type="dxa"/>
            <w:tcBorders>
              <w:top w:val="single" w:color="auto" w:sz="4" w:space="0"/>
              <w:left w:val="single" w:color="auto" w:sz="4" w:space="0"/>
              <w:right w:val="single" w:color="auto" w:sz="4" w:space="0"/>
            </w:tcBorders>
            <w:noWrap/>
            <w:vAlign w:val="center"/>
          </w:tcPr>
          <w:p w14:paraId="1002448F">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3C0D6E1A">
            <w:pPr>
              <w:widowControl/>
              <w:jc w:val="center"/>
              <w:rPr>
                <w:rFonts w:asciiTheme="minorEastAsia" w:hAnsiTheme="minorEastAsia" w:eastAsiaTheme="minorEastAsia" w:cstheme="minorEastAsia"/>
                <w:color w:val="auto"/>
                <w:kern w:val="0"/>
                <w:sz w:val="21"/>
                <w:szCs w:val="21"/>
              </w:rPr>
            </w:pPr>
          </w:p>
        </w:tc>
      </w:tr>
      <w:tr w14:paraId="5EEFAC1B">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40C80F1F">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w:t>
            </w:r>
          </w:p>
        </w:tc>
        <w:tc>
          <w:tcPr>
            <w:tcW w:w="784" w:type="dxa"/>
            <w:gridSpan w:val="2"/>
            <w:vMerge w:val="continue"/>
            <w:tcBorders>
              <w:left w:val="single" w:color="auto" w:sz="4" w:space="0"/>
              <w:right w:val="single" w:color="auto" w:sz="4" w:space="0"/>
            </w:tcBorders>
            <w:vAlign w:val="center"/>
          </w:tcPr>
          <w:p w14:paraId="33663563">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6A4B82E1">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宋体" w:hAnsi="宋体" w:eastAsia="宋体" w:cs="宋体"/>
                <w:i w:val="0"/>
                <w:iCs w:val="0"/>
                <w:color w:val="000000"/>
                <w:kern w:val="0"/>
                <w:sz w:val="20"/>
                <w:szCs w:val="20"/>
                <w:u w:val="none"/>
                <w:lang w:val="en-US" w:eastAsia="zh-CN" w:bidi="ar"/>
              </w:rPr>
              <w:t>斗提皮带装配</w:t>
            </w:r>
          </w:p>
        </w:tc>
        <w:tc>
          <w:tcPr>
            <w:tcW w:w="1585" w:type="dxa"/>
            <w:tcBorders>
              <w:top w:val="single" w:color="auto" w:sz="4" w:space="0"/>
              <w:left w:val="nil"/>
              <w:bottom w:val="single" w:color="auto" w:sz="4" w:space="0"/>
              <w:right w:val="single" w:color="auto" w:sz="4" w:space="0"/>
            </w:tcBorders>
            <w:noWrap/>
            <w:vAlign w:val="center"/>
          </w:tcPr>
          <w:p w14:paraId="44A7F097">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EP200,20m,含料斗及橡胶垫板</w:t>
            </w:r>
          </w:p>
        </w:tc>
        <w:tc>
          <w:tcPr>
            <w:tcW w:w="838" w:type="dxa"/>
            <w:tcBorders>
              <w:top w:val="single" w:color="auto" w:sz="4" w:space="0"/>
              <w:left w:val="nil"/>
              <w:right w:val="single" w:color="auto" w:sz="4" w:space="0"/>
            </w:tcBorders>
            <w:vAlign w:val="center"/>
          </w:tcPr>
          <w:p w14:paraId="38187950">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365A2DC4">
            <w:pPr>
              <w:keepNext w:val="0"/>
              <w:keepLines w:val="0"/>
              <w:widowControl/>
              <w:suppressLineNumbers w:val="0"/>
              <w:jc w:val="center"/>
              <w:textAlignment w:val="center"/>
              <w:rPr>
                <w:rFonts w:hint="default" w:asciiTheme="minorEastAsia" w:hAnsiTheme="minorEastAsia" w:eastAsiaTheme="minorEastAsia" w:cstheme="minorEastAsia"/>
                <w:color w:val="auto"/>
                <w:kern w:val="0"/>
                <w:sz w:val="21"/>
                <w:szCs w:val="21"/>
                <w:lang w:val="en-US" w:eastAsia="zh-CN" w:bidi="ar-SA"/>
              </w:rPr>
            </w:pPr>
            <w:r>
              <w:rPr>
                <w:rFonts w:hint="eastAsia" w:ascii="等线" w:hAnsi="等线" w:eastAsia="等线" w:cs="等线"/>
                <w:i w:val="0"/>
                <w:iCs w:val="0"/>
                <w:color w:val="000000"/>
                <w:kern w:val="0"/>
                <w:sz w:val="22"/>
                <w:szCs w:val="22"/>
                <w:u w:val="none"/>
                <w:lang w:val="en-US" w:eastAsia="zh-CN" w:bidi="ar"/>
              </w:rPr>
              <w:t>套</w:t>
            </w:r>
          </w:p>
        </w:tc>
        <w:tc>
          <w:tcPr>
            <w:tcW w:w="970" w:type="dxa"/>
            <w:tcBorders>
              <w:top w:val="single" w:color="auto" w:sz="4" w:space="0"/>
              <w:left w:val="single" w:color="auto" w:sz="4" w:space="0"/>
              <w:right w:val="single" w:color="auto" w:sz="4" w:space="0"/>
            </w:tcBorders>
            <w:vAlign w:val="center"/>
          </w:tcPr>
          <w:p w14:paraId="3075AE8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2"/>
                <w:szCs w:val="22"/>
                <w:u w:val="none"/>
                <w:lang w:val="en-US" w:eastAsia="zh-CN" w:bidi="ar"/>
              </w:rPr>
              <w:t xml:space="preserve">2 </w:t>
            </w:r>
          </w:p>
        </w:tc>
        <w:tc>
          <w:tcPr>
            <w:tcW w:w="1384" w:type="dxa"/>
            <w:tcBorders>
              <w:top w:val="single" w:color="auto" w:sz="4" w:space="0"/>
              <w:left w:val="single" w:color="auto" w:sz="4" w:space="0"/>
              <w:right w:val="single" w:color="auto" w:sz="4" w:space="0"/>
            </w:tcBorders>
            <w:noWrap/>
            <w:vAlign w:val="center"/>
          </w:tcPr>
          <w:p w14:paraId="28759B2B">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2B44B918">
            <w:pPr>
              <w:widowControl/>
              <w:jc w:val="center"/>
              <w:rPr>
                <w:rFonts w:hint="default" w:asciiTheme="minorEastAsia" w:hAnsiTheme="minorEastAsia" w:eastAsiaTheme="minorEastAsia" w:cstheme="minorEastAsia"/>
                <w:color w:val="auto"/>
                <w:kern w:val="0"/>
                <w:sz w:val="21"/>
                <w:szCs w:val="21"/>
                <w:lang w:val="en-US" w:eastAsia="zh-CN"/>
              </w:rPr>
            </w:pPr>
          </w:p>
        </w:tc>
      </w:tr>
      <w:tr w14:paraId="5C986972">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0D5FB809">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w:t>
            </w:r>
          </w:p>
        </w:tc>
        <w:tc>
          <w:tcPr>
            <w:tcW w:w="784" w:type="dxa"/>
            <w:gridSpan w:val="2"/>
            <w:vMerge w:val="continue"/>
            <w:tcBorders>
              <w:left w:val="single" w:color="auto" w:sz="4" w:space="0"/>
              <w:right w:val="single" w:color="auto" w:sz="4" w:space="0"/>
            </w:tcBorders>
            <w:vAlign w:val="center"/>
          </w:tcPr>
          <w:p w14:paraId="77A92601">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32084557">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宋体" w:hAnsi="宋体" w:eastAsia="宋体" w:cs="宋体"/>
                <w:i w:val="0"/>
                <w:iCs w:val="0"/>
                <w:color w:val="000000"/>
                <w:kern w:val="0"/>
                <w:sz w:val="20"/>
                <w:szCs w:val="20"/>
                <w:u w:val="none"/>
                <w:lang w:val="en-US" w:eastAsia="zh-CN" w:bidi="ar"/>
              </w:rPr>
              <w:t>斗提头轮</w:t>
            </w:r>
          </w:p>
        </w:tc>
        <w:tc>
          <w:tcPr>
            <w:tcW w:w="1585" w:type="dxa"/>
            <w:tcBorders>
              <w:top w:val="single" w:color="auto" w:sz="4" w:space="0"/>
              <w:left w:val="nil"/>
              <w:bottom w:val="single" w:color="auto" w:sz="4" w:space="0"/>
              <w:right w:val="single" w:color="auto" w:sz="4" w:space="0"/>
            </w:tcBorders>
            <w:noWrap/>
            <w:vAlign w:val="center"/>
          </w:tcPr>
          <w:p w14:paraId="65506CB1">
            <w:pPr>
              <w:keepNext w:val="0"/>
              <w:keepLines w:val="0"/>
              <w:widowControl/>
              <w:suppressLineNumbers w:val="0"/>
              <w:jc w:val="both"/>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鼠笼，φ400*600</w:t>
            </w:r>
          </w:p>
        </w:tc>
        <w:tc>
          <w:tcPr>
            <w:tcW w:w="838" w:type="dxa"/>
            <w:tcBorders>
              <w:top w:val="single" w:color="auto" w:sz="4" w:space="0"/>
              <w:left w:val="nil"/>
              <w:right w:val="single" w:color="auto" w:sz="4" w:space="0"/>
            </w:tcBorders>
            <w:vAlign w:val="center"/>
          </w:tcPr>
          <w:p w14:paraId="5B6C428A">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3FDC9549">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eastAsia="zh-CN"/>
              </w:rPr>
            </w:pPr>
            <w:r>
              <w:rPr>
                <w:rFonts w:hint="eastAsia" w:ascii="等线" w:hAnsi="等线" w:eastAsia="等线" w:cs="等线"/>
                <w:i w:val="0"/>
                <w:iCs w:val="0"/>
                <w:color w:val="000000"/>
                <w:kern w:val="0"/>
                <w:sz w:val="22"/>
                <w:szCs w:val="22"/>
                <w:u w:val="none"/>
                <w:lang w:val="en-US" w:eastAsia="zh-CN" w:bidi="ar"/>
              </w:rPr>
              <w:t>套</w:t>
            </w:r>
          </w:p>
        </w:tc>
        <w:tc>
          <w:tcPr>
            <w:tcW w:w="970" w:type="dxa"/>
            <w:tcBorders>
              <w:top w:val="single" w:color="auto" w:sz="4" w:space="0"/>
              <w:left w:val="single" w:color="auto" w:sz="4" w:space="0"/>
              <w:right w:val="single" w:color="auto" w:sz="4" w:space="0"/>
            </w:tcBorders>
            <w:vAlign w:val="center"/>
          </w:tcPr>
          <w:p w14:paraId="71D6459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eastAsia="zh-CN"/>
              </w:rPr>
            </w:pPr>
            <w:r>
              <w:rPr>
                <w:rFonts w:hint="eastAsia" w:ascii="等线" w:hAnsi="等线" w:eastAsia="等线" w:cs="等线"/>
                <w:i w:val="0"/>
                <w:iCs w:val="0"/>
                <w:color w:val="000000"/>
                <w:kern w:val="0"/>
                <w:sz w:val="22"/>
                <w:szCs w:val="22"/>
                <w:u w:val="none"/>
                <w:lang w:val="en-US" w:eastAsia="zh-CN" w:bidi="ar"/>
              </w:rPr>
              <w:t xml:space="preserve">2 </w:t>
            </w:r>
          </w:p>
        </w:tc>
        <w:tc>
          <w:tcPr>
            <w:tcW w:w="1384" w:type="dxa"/>
            <w:tcBorders>
              <w:top w:val="single" w:color="auto" w:sz="4" w:space="0"/>
              <w:left w:val="single" w:color="auto" w:sz="4" w:space="0"/>
              <w:right w:val="single" w:color="auto" w:sz="4" w:space="0"/>
            </w:tcBorders>
            <w:noWrap/>
            <w:vAlign w:val="center"/>
          </w:tcPr>
          <w:p w14:paraId="6A7133A5">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3F85C941">
            <w:pPr>
              <w:widowControl/>
              <w:jc w:val="center"/>
              <w:rPr>
                <w:rFonts w:asciiTheme="minorEastAsia" w:hAnsiTheme="minorEastAsia" w:eastAsiaTheme="minorEastAsia" w:cstheme="minorEastAsia"/>
                <w:color w:val="auto"/>
                <w:kern w:val="0"/>
                <w:sz w:val="21"/>
                <w:szCs w:val="21"/>
              </w:rPr>
            </w:pPr>
          </w:p>
        </w:tc>
      </w:tr>
      <w:tr w14:paraId="6BC406DE">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6373EDDE">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w:t>
            </w:r>
          </w:p>
        </w:tc>
        <w:tc>
          <w:tcPr>
            <w:tcW w:w="784" w:type="dxa"/>
            <w:gridSpan w:val="2"/>
            <w:vMerge w:val="continue"/>
            <w:tcBorders>
              <w:left w:val="single" w:color="auto" w:sz="4" w:space="0"/>
              <w:right w:val="single" w:color="auto" w:sz="4" w:space="0"/>
            </w:tcBorders>
            <w:vAlign w:val="center"/>
          </w:tcPr>
          <w:p w14:paraId="47A6FE1F">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3D2EF5ED">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宋体" w:hAnsi="宋体" w:eastAsia="宋体" w:cs="宋体"/>
                <w:i w:val="0"/>
                <w:iCs w:val="0"/>
                <w:color w:val="000000"/>
                <w:kern w:val="0"/>
                <w:sz w:val="20"/>
                <w:szCs w:val="20"/>
                <w:u w:val="none"/>
                <w:lang w:val="en-US" w:eastAsia="zh-CN" w:bidi="ar"/>
              </w:rPr>
              <w:t>斗提尾轮</w:t>
            </w:r>
          </w:p>
        </w:tc>
        <w:tc>
          <w:tcPr>
            <w:tcW w:w="1585" w:type="dxa"/>
            <w:tcBorders>
              <w:top w:val="single" w:color="auto" w:sz="4" w:space="0"/>
              <w:left w:val="nil"/>
              <w:bottom w:val="single" w:color="auto" w:sz="4" w:space="0"/>
              <w:right w:val="single" w:color="auto" w:sz="4" w:space="0"/>
            </w:tcBorders>
            <w:noWrap/>
            <w:vAlign w:val="center"/>
          </w:tcPr>
          <w:p w14:paraId="5CC11654">
            <w:pPr>
              <w:keepNext w:val="0"/>
              <w:keepLines w:val="0"/>
              <w:widowControl/>
              <w:suppressLineNumbers w:val="0"/>
              <w:jc w:val="both"/>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鼠笼，φ400*600</w:t>
            </w:r>
          </w:p>
        </w:tc>
        <w:tc>
          <w:tcPr>
            <w:tcW w:w="838" w:type="dxa"/>
            <w:tcBorders>
              <w:top w:val="single" w:color="auto" w:sz="4" w:space="0"/>
              <w:left w:val="nil"/>
              <w:right w:val="single" w:color="auto" w:sz="4" w:space="0"/>
            </w:tcBorders>
            <w:vAlign w:val="center"/>
          </w:tcPr>
          <w:p w14:paraId="2EE7E0C2">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5C26D5B2">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套</w:t>
            </w:r>
          </w:p>
        </w:tc>
        <w:tc>
          <w:tcPr>
            <w:tcW w:w="970" w:type="dxa"/>
            <w:tcBorders>
              <w:top w:val="single" w:color="auto" w:sz="4" w:space="0"/>
              <w:left w:val="single" w:color="auto" w:sz="4" w:space="0"/>
              <w:right w:val="single" w:color="auto" w:sz="4" w:space="0"/>
            </w:tcBorders>
            <w:vAlign w:val="center"/>
          </w:tcPr>
          <w:p w14:paraId="5BED5BDE">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 xml:space="preserve">2 </w:t>
            </w:r>
          </w:p>
        </w:tc>
        <w:tc>
          <w:tcPr>
            <w:tcW w:w="1384" w:type="dxa"/>
            <w:tcBorders>
              <w:top w:val="single" w:color="auto" w:sz="4" w:space="0"/>
              <w:left w:val="single" w:color="auto" w:sz="4" w:space="0"/>
              <w:right w:val="single" w:color="auto" w:sz="4" w:space="0"/>
            </w:tcBorders>
            <w:noWrap/>
            <w:vAlign w:val="center"/>
          </w:tcPr>
          <w:p w14:paraId="6E10CF3C">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5324876A">
            <w:pPr>
              <w:widowControl/>
              <w:jc w:val="center"/>
              <w:rPr>
                <w:rFonts w:asciiTheme="minorEastAsia" w:hAnsiTheme="minorEastAsia" w:eastAsiaTheme="minorEastAsia" w:cstheme="minorEastAsia"/>
                <w:color w:val="auto"/>
                <w:kern w:val="0"/>
                <w:sz w:val="21"/>
                <w:szCs w:val="21"/>
              </w:rPr>
            </w:pPr>
          </w:p>
        </w:tc>
      </w:tr>
      <w:tr w14:paraId="017945CC">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60C121C5">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w:t>
            </w:r>
          </w:p>
        </w:tc>
        <w:tc>
          <w:tcPr>
            <w:tcW w:w="784" w:type="dxa"/>
            <w:gridSpan w:val="2"/>
            <w:vMerge w:val="continue"/>
            <w:tcBorders>
              <w:left w:val="single" w:color="auto" w:sz="4" w:space="0"/>
              <w:right w:val="single" w:color="auto" w:sz="4" w:space="0"/>
            </w:tcBorders>
            <w:vAlign w:val="center"/>
          </w:tcPr>
          <w:p w14:paraId="2394F53B">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64142139">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宋体" w:hAnsi="宋体" w:eastAsia="宋体" w:cs="宋体"/>
                <w:i w:val="0"/>
                <w:iCs w:val="0"/>
                <w:color w:val="000000"/>
                <w:kern w:val="0"/>
                <w:sz w:val="20"/>
                <w:szCs w:val="20"/>
                <w:u w:val="none"/>
                <w:lang w:val="en-US" w:eastAsia="zh-CN" w:bidi="ar"/>
              </w:rPr>
              <w:t>减速电机FA97GDV160M4/ BM/HF</w:t>
            </w:r>
          </w:p>
        </w:tc>
        <w:tc>
          <w:tcPr>
            <w:tcW w:w="1585" w:type="dxa"/>
            <w:tcBorders>
              <w:top w:val="single" w:color="auto" w:sz="4" w:space="0"/>
              <w:left w:val="nil"/>
              <w:bottom w:val="single" w:color="auto" w:sz="4" w:space="0"/>
              <w:right w:val="single" w:color="auto" w:sz="4" w:space="0"/>
            </w:tcBorders>
            <w:noWrap/>
            <w:vAlign w:val="center"/>
          </w:tcPr>
          <w:p w14:paraId="717383A1">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FA97GDV160M4/ BM/HF</w:t>
            </w:r>
          </w:p>
        </w:tc>
        <w:tc>
          <w:tcPr>
            <w:tcW w:w="838" w:type="dxa"/>
            <w:tcBorders>
              <w:top w:val="single" w:color="auto" w:sz="4" w:space="0"/>
              <w:left w:val="nil"/>
              <w:right w:val="single" w:color="auto" w:sz="4" w:space="0"/>
            </w:tcBorders>
            <w:vAlign w:val="center"/>
          </w:tcPr>
          <w:p w14:paraId="39DD5A64">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02000C1E">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台</w:t>
            </w:r>
          </w:p>
        </w:tc>
        <w:tc>
          <w:tcPr>
            <w:tcW w:w="970" w:type="dxa"/>
            <w:tcBorders>
              <w:top w:val="single" w:color="auto" w:sz="4" w:space="0"/>
              <w:left w:val="single" w:color="auto" w:sz="4" w:space="0"/>
              <w:right w:val="single" w:color="auto" w:sz="4" w:space="0"/>
            </w:tcBorders>
            <w:vAlign w:val="center"/>
          </w:tcPr>
          <w:p w14:paraId="5B5A9853">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 xml:space="preserve">2 </w:t>
            </w:r>
          </w:p>
        </w:tc>
        <w:tc>
          <w:tcPr>
            <w:tcW w:w="1384" w:type="dxa"/>
            <w:tcBorders>
              <w:top w:val="single" w:color="auto" w:sz="4" w:space="0"/>
              <w:left w:val="single" w:color="auto" w:sz="4" w:space="0"/>
              <w:right w:val="single" w:color="auto" w:sz="4" w:space="0"/>
            </w:tcBorders>
            <w:noWrap/>
            <w:vAlign w:val="center"/>
          </w:tcPr>
          <w:p w14:paraId="1852DC4C">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4AEBA97F">
            <w:pPr>
              <w:widowControl/>
              <w:jc w:val="center"/>
              <w:rPr>
                <w:rFonts w:asciiTheme="minorEastAsia" w:hAnsiTheme="minorEastAsia" w:eastAsiaTheme="minorEastAsia" w:cstheme="minorEastAsia"/>
                <w:color w:val="auto"/>
                <w:kern w:val="0"/>
                <w:sz w:val="21"/>
                <w:szCs w:val="21"/>
              </w:rPr>
            </w:pPr>
          </w:p>
        </w:tc>
      </w:tr>
      <w:tr w14:paraId="1D0EE779">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3F2C9C90">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w:t>
            </w:r>
          </w:p>
        </w:tc>
        <w:tc>
          <w:tcPr>
            <w:tcW w:w="784" w:type="dxa"/>
            <w:gridSpan w:val="2"/>
            <w:vMerge w:val="continue"/>
            <w:tcBorders>
              <w:left w:val="single" w:color="auto" w:sz="4" w:space="0"/>
              <w:right w:val="single" w:color="auto" w:sz="4" w:space="0"/>
            </w:tcBorders>
            <w:vAlign w:val="center"/>
          </w:tcPr>
          <w:p w14:paraId="64C5FDF9">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2EFA949B">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辊道</w:t>
            </w:r>
          </w:p>
        </w:tc>
        <w:tc>
          <w:tcPr>
            <w:tcW w:w="1585" w:type="dxa"/>
            <w:tcBorders>
              <w:top w:val="single" w:color="auto" w:sz="4" w:space="0"/>
              <w:left w:val="nil"/>
              <w:bottom w:val="single" w:color="auto" w:sz="4" w:space="0"/>
              <w:right w:val="single" w:color="auto" w:sz="4" w:space="0"/>
            </w:tcBorders>
            <w:noWrap/>
            <w:vAlign w:val="center"/>
          </w:tcPr>
          <w:p w14:paraId="2DCED075">
            <w:pPr>
              <w:jc w:val="center"/>
              <w:rPr>
                <w:rFonts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FF0000"/>
                <w:kern w:val="0"/>
                <w:sz w:val="21"/>
                <w:szCs w:val="21"/>
              </w:rPr>
              <w:t>24#</w:t>
            </w:r>
          </w:p>
        </w:tc>
        <w:tc>
          <w:tcPr>
            <w:tcW w:w="838" w:type="dxa"/>
            <w:tcBorders>
              <w:top w:val="single" w:color="auto" w:sz="4" w:space="0"/>
              <w:left w:val="nil"/>
              <w:right w:val="single" w:color="auto" w:sz="4" w:space="0"/>
            </w:tcBorders>
            <w:vAlign w:val="center"/>
          </w:tcPr>
          <w:p w14:paraId="02F334FB">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2ADB31B0">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米</w:t>
            </w:r>
          </w:p>
        </w:tc>
        <w:tc>
          <w:tcPr>
            <w:tcW w:w="970" w:type="dxa"/>
            <w:tcBorders>
              <w:top w:val="single" w:color="auto" w:sz="4" w:space="0"/>
              <w:left w:val="single" w:color="auto" w:sz="4" w:space="0"/>
              <w:right w:val="single" w:color="auto" w:sz="4" w:space="0"/>
            </w:tcBorders>
            <w:vAlign w:val="center"/>
          </w:tcPr>
          <w:p w14:paraId="5BBBD550">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FF0000"/>
                <w:kern w:val="0"/>
                <w:sz w:val="22"/>
                <w:szCs w:val="22"/>
                <w:u w:val="none"/>
                <w:lang w:val="en-US" w:eastAsia="zh-CN" w:bidi="ar"/>
              </w:rPr>
              <w:t>XX</w:t>
            </w:r>
            <w:r>
              <w:rPr>
                <w:rFonts w:hint="eastAsia" w:ascii="等线" w:hAnsi="等线" w:eastAsia="等线" w:cs="等线"/>
                <w:i w:val="0"/>
                <w:iCs w:val="0"/>
                <w:color w:val="000000"/>
                <w:kern w:val="0"/>
                <w:sz w:val="22"/>
                <w:szCs w:val="22"/>
                <w:u w:val="none"/>
                <w:lang w:val="en-US" w:eastAsia="zh-CN" w:bidi="ar"/>
              </w:rPr>
              <w:t xml:space="preserve"> </w:t>
            </w:r>
          </w:p>
        </w:tc>
        <w:tc>
          <w:tcPr>
            <w:tcW w:w="1384" w:type="dxa"/>
            <w:tcBorders>
              <w:top w:val="single" w:color="auto" w:sz="4" w:space="0"/>
              <w:left w:val="single" w:color="auto" w:sz="4" w:space="0"/>
              <w:right w:val="single" w:color="auto" w:sz="4" w:space="0"/>
            </w:tcBorders>
            <w:noWrap/>
            <w:vAlign w:val="center"/>
          </w:tcPr>
          <w:p w14:paraId="29DCBF10">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554C3A57">
            <w:pPr>
              <w:widowControl/>
              <w:jc w:val="center"/>
              <w:rPr>
                <w:rFonts w:asciiTheme="minorEastAsia" w:hAnsiTheme="minorEastAsia" w:eastAsiaTheme="minorEastAsia" w:cstheme="minorEastAsia"/>
                <w:color w:val="auto"/>
                <w:kern w:val="0"/>
                <w:sz w:val="21"/>
                <w:szCs w:val="21"/>
              </w:rPr>
            </w:pPr>
          </w:p>
        </w:tc>
      </w:tr>
      <w:tr w14:paraId="2D5632EC">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3B4775BD">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w:t>
            </w:r>
          </w:p>
        </w:tc>
        <w:tc>
          <w:tcPr>
            <w:tcW w:w="784" w:type="dxa"/>
            <w:gridSpan w:val="2"/>
            <w:vMerge w:val="continue"/>
            <w:tcBorders>
              <w:left w:val="single" w:color="auto" w:sz="4" w:space="0"/>
              <w:right w:val="single" w:color="auto" w:sz="4" w:space="0"/>
            </w:tcBorders>
            <w:vAlign w:val="center"/>
          </w:tcPr>
          <w:p w14:paraId="6F45AFCB">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7A0BE38F">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人工</w:t>
            </w:r>
          </w:p>
        </w:tc>
        <w:tc>
          <w:tcPr>
            <w:tcW w:w="1585" w:type="dxa"/>
            <w:tcBorders>
              <w:top w:val="single" w:color="auto" w:sz="4" w:space="0"/>
              <w:left w:val="nil"/>
              <w:bottom w:val="single" w:color="auto" w:sz="4" w:space="0"/>
              <w:right w:val="single" w:color="auto" w:sz="4" w:space="0"/>
            </w:tcBorders>
            <w:noWrap/>
            <w:vAlign w:val="center"/>
          </w:tcPr>
          <w:p w14:paraId="523188FD">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工人，</w:t>
            </w:r>
            <w:r>
              <w:rPr>
                <w:rFonts w:hint="eastAsia" w:ascii="等线" w:hAnsi="等线" w:eastAsia="等线" w:cs="等线"/>
                <w:i w:val="0"/>
                <w:iCs w:val="0"/>
                <w:color w:val="FF0000"/>
                <w:kern w:val="0"/>
                <w:sz w:val="22"/>
                <w:szCs w:val="22"/>
                <w:u w:val="none"/>
                <w:lang w:val="en-US" w:eastAsia="zh-CN" w:bidi="ar"/>
              </w:rPr>
              <w:t>X</w:t>
            </w:r>
            <w:r>
              <w:rPr>
                <w:rFonts w:hint="eastAsia" w:ascii="等线" w:hAnsi="等线" w:eastAsia="等线" w:cs="等线"/>
                <w:i w:val="0"/>
                <w:iCs w:val="0"/>
                <w:color w:val="000000"/>
                <w:kern w:val="0"/>
                <w:sz w:val="22"/>
                <w:szCs w:val="22"/>
                <w:u w:val="none"/>
                <w:lang w:val="en-US" w:eastAsia="zh-CN" w:bidi="ar"/>
              </w:rPr>
              <w:t>人/</w:t>
            </w:r>
            <w:r>
              <w:rPr>
                <w:rFonts w:hint="eastAsia" w:ascii="等线" w:hAnsi="等线" w:eastAsia="等线" w:cs="等线"/>
                <w:i w:val="0"/>
                <w:iCs w:val="0"/>
                <w:color w:val="FF0000"/>
                <w:kern w:val="0"/>
                <w:sz w:val="22"/>
                <w:szCs w:val="22"/>
                <w:u w:val="none"/>
                <w:lang w:val="en-US" w:eastAsia="zh-CN" w:bidi="ar"/>
              </w:rPr>
              <w:t>X</w:t>
            </w:r>
            <w:r>
              <w:rPr>
                <w:rFonts w:hint="eastAsia" w:ascii="等线" w:hAnsi="等线" w:eastAsia="等线" w:cs="等线"/>
                <w:i w:val="0"/>
                <w:iCs w:val="0"/>
                <w:color w:val="000000"/>
                <w:kern w:val="0"/>
                <w:sz w:val="22"/>
                <w:szCs w:val="22"/>
                <w:u w:val="none"/>
                <w:lang w:val="en-US" w:eastAsia="zh-CN" w:bidi="ar"/>
              </w:rPr>
              <w:t>天</w:t>
            </w:r>
          </w:p>
        </w:tc>
        <w:tc>
          <w:tcPr>
            <w:tcW w:w="838" w:type="dxa"/>
            <w:tcBorders>
              <w:top w:val="single" w:color="auto" w:sz="4" w:space="0"/>
              <w:left w:val="nil"/>
              <w:right w:val="single" w:color="auto" w:sz="4" w:space="0"/>
            </w:tcBorders>
            <w:vAlign w:val="center"/>
          </w:tcPr>
          <w:p w14:paraId="54103699">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098A4596">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人/天</w:t>
            </w:r>
          </w:p>
        </w:tc>
        <w:tc>
          <w:tcPr>
            <w:tcW w:w="970" w:type="dxa"/>
            <w:tcBorders>
              <w:top w:val="single" w:color="auto" w:sz="4" w:space="0"/>
              <w:left w:val="single" w:color="auto" w:sz="4" w:space="0"/>
              <w:right w:val="single" w:color="auto" w:sz="4" w:space="0"/>
            </w:tcBorders>
            <w:vAlign w:val="center"/>
          </w:tcPr>
          <w:p w14:paraId="1803115C">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FF0000"/>
                <w:kern w:val="0"/>
                <w:sz w:val="22"/>
                <w:szCs w:val="22"/>
                <w:u w:val="none"/>
                <w:lang w:val="en-US" w:eastAsia="zh-CN" w:bidi="ar"/>
              </w:rPr>
              <w:t>XX</w:t>
            </w:r>
            <w:r>
              <w:rPr>
                <w:rFonts w:hint="eastAsia" w:ascii="等线" w:hAnsi="等线" w:eastAsia="等线" w:cs="等线"/>
                <w:i w:val="0"/>
                <w:iCs w:val="0"/>
                <w:color w:val="000000"/>
                <w:kern w:val="0"/>
                <w:sz w:val="22"/>
                <w:szCs w:val="22"/>
                <w:u w:val="none"/>
                <w:lang w:val="en-US" w:eastAsia="zh-CN" w:bidi="ar"/>
              </w:rPr>
              <w:t xml:space="preserve"> </w:t>
            </w:r>
          </w:p>
        </w:tc>
        <w:tc>
          <w:tcPr>
            <w:tcW w:w="1384" w:type="dxa"/>
            <w:tcBorders>
              <w:top w:val="single" w:color="auto" w:sz="4" w:space="0"/>
              <w:left w:val="single" w:color="auto" w:sz="4" w:space="0"/>
              <w:right w:val="single" w:color="auto" w:sz="4" w:space="0"/>
            </w:tcBorders>
            <w:noWrap/>
            <w:vAlign w:val="center"/>
          </w:tcPr>
          <w:p w14:paraId="4D93C4C5">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7B92CC40">
            <w:pPr>
              <w:widowControl/>
              <w:jc w:val="center"/>
              <w:rPr>
                <w:rFonts w:asciiTheme="minorEastAsia" w:hAnsiTheme="minorEastAsia" w:eastAsiaTheme="minorEastAsia" w:cstheme="minorEastAsia"/>
                <w:color w:val="auto"/>
                <w:kern w:val="0"/>
                <w:sz w:val="21"/>
                <w:szCs w:val="21"/>
              </w:rPr>
            </w:pPr>
          </w:p>
        </w:tc>
      </w:tr>
      <w:tr w14:paraId="421B185D">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105DD257">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8</w:t>
            </w:r>
          </w:p>
        </w:tc>
        <w:tc>
          <w:tcPr>
            <w:tcW w:w="784" w:type="dxa"/>
            <w:gridSpan w:val="2"/>
            <w:vMerge w:val="continue"/>
            <w:tcBorders>
              <w:left w:val="single" w:color="auto" w:sz="4" w:space="0"/>
              <w:right w:val="single" w:color="auto" w:sz="4" w:space="0"/>
            </w:tcBorders>
            <w:vAlign w:val="center"/>
          </w:tcPr>
          <w:p w14:paraId="6CBFCA79">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679411F6">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人工</w:t>
            </w:r>
          </w:p>
        </w:tc>
        <w:tc>
          <w:tcPr>
            <w:tcW w:w="1585" w:type="dxa"/>
            <w:tcBorders>
              <w:top w:val="single" w:color="auto" w:sz="4" w:space="0"/>
              <w:left w:val="nil"/>
              <w:bottom w:val="single" w:color="auto" w:sz="4" w:space="0"/>
              <w:right w:val="single" w:color="auto" w:sz="4" w:space="0"/>
            </w:tcBorders>
            <w:shd w:val="clear" w:color="auto" w:fill="auto"/>
            <w:noWrap/>
            <w:vAlign w:val="center"/>
          </w:tcPr>
          <w:p w14:paraId="5D84DDD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等线" w:hAnsi="等线" w:eastAsia="等线" w:cs="等线"/>
                <w:i w:val="0"/>
                <w:iCs w:val="0"/>
                <w:color w:val="000000"/>
                <w:kern w:val="0"/>
                <w:sz w:val="22"/>
                <w:szCs w:val="22"/>
                <w:u w:val="none"/>
                <w:lang w:val="en-US" w:eastAsia="zh-CN" w:bidi="ar"/>
              </w:rPr>
              <w:t>电气指导，</w:t>
            </w:r>
            <w:r>
              <w:rPr>
                <w:rFonts w:hint="eastAsia" w:ascii="等线" w:hAnsi="等线" w:eastAsia="等线" w:cs="等线"/>
                <w:i w:val="0"/>
                <w:iCs w:val="0"/>
                <w:color w:val="FF0000"/>
                <w:kern w:val="0"/>
                <w:sz w:val="22"/>
                <w:szCs w:val="22"/>
                <w:u w:val="none"/>
                <w:lang w:val="en-US" w:eastAsia="zh-CN" w:bidi="ar"/>
              </w:rPr>
              <w:t>X</w:t>
            </w:r>
            <w:r>
              <w:rPr>
                <w:rFonts w:hint="eastAsia" w:ascii="等线" w:hAnsi="等线" w:eastAsia="等线" w:cs="等线"/>
                <w:i w:val="0"/>
                <w:iCs w:val="0"/>
                <w:color w:val="000000"/>
                <w:kern w:val="0"/>
                <w:sz w:val="22"/>
                <w:szCs w:val="22"/>
                <w:u w:val="none"/>
                <w:lang w:val="en-US" w:eastAsia="zh-CN" w:bidi="ar"/>
              </w:rPr>
              <w:t>人/天</w:t>
            </w:r>
          </w:p>
        </w:tc>
        <w:tc>
          <w:tcPr>
            <w:tcW w:w="838" w:type="dxa"/>
            <w:tcBorders>
              <w:top w:val="single" w:color="auto" w:sz="4" w:space="0"/>
              <w:left w:val="nil"/>
              <w:right w:val="single" w:color="auto" w:sz="4" w:space="0"/>
            </w:tcBorders>
            <w:vAlign w:val="center"/>
          </w:tcPr>
          <w:p w14:paraId="317B24A5">
            <w:pPr>
              <w:widowControl/>
              <w:jc w:val="center"/>
              <w:textAlignment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7D5BCE0C">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人/天</w:t>
            </w:r>
          </w:p>
        </w:tc>
        <w:tc>
          <w:tcPr>
            <w:tcW w:w="970" w:type="dxa"/>
            <w:tcBorders>
              <w:top w:val="single" w:color="auto" w:sz="4" w:space="0"/>
              <w:left w:val="single" w:color="auto" w:sz="4" w:space="0"/>
              <w:right w:val="single" w:color="auto" w:sz="4" w:space="0"/>
            </w:tcBorders>
            <w:vAlign w:val="center"/>
          </w:tcPr>
          <w:p w14:paraId="60520D94">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FF0000"/>
                <w:kern w:val="0"/>
                <w:sz w:val="22"/>
                <w:szCs w:val="22"/>
                <w:u w:val="none"/>
                <w:lang w:val="en-US" w:eastAsia="zh-CN" w:bidi="ar"/>
              </w:rPr>
              <w:t>X</w:t>
            </w:r>
          </w:p>
        </w:tc>
        <w:tc>
          <w:tcPr>
            <w:tcW w:w="1384" w:type="dxa"/>
            <w:tcBorders>
              <w:top w:val="single" w:color="auto" w:sz="4" w:space="0"/>
              <w:left w:val="single" w:color="auto" w:sz="4" w:space="0"/>
              <w:right w:val="single" w:color="auto" w:sz="4" w:space="0"/>
            </w:tcBorders>
            <w:noWrap/>
            <w:vAlign w:val="center"/>
          </w:tcPr>
          <w:p w14:paraId="23D60974">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357AF44A">
            <w:pPr>
              <w:widowControl/>
              <w:jc w:val="center"/>
              <w:rPr>
                <w:rFonts w:asciiTheme="minorEastAsia" w:hAnsiTheme="minorEastAsia" w:eastAsiaTheme="minorEastAsia" w:cstheme="minorEastAsia"/>
                <w:color w:val="auto"/>
                <w:kern w:val="0"/>
                <w:sz w:val="21"/>
                <w:szCs w:val="21"/>
              </w:rPr>
            </w:pPr>
          </w:p>
        </w:tc>
      </w:tr>
      <w:tr w14:paraId="5170FC39">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2836DB41">
            <w:pPr>
              <w:widowControl/>
              <w:jc w:val="center"/>
              <w:textAlignment w:val="center"/>
              <w:rPr>
                <w:rFonts w:ascii="宋体" w:hAnsi="宋体" w:cs="宋体"/>
                <w:color w:val="auto"/>
                <w:kern w:val="0"/>
                <w:sz w:val="21"/>
                <w:szCs w:val="21"/>
              </w:rPr>
            </w:pPr>
            <w:r>
              <w:rPr>
                <w:rFonts w:hint="eastAsia" w:ascii="宋体" w:hAnsi="宋体" w:cs="宋体"/>
                <w:color w:val="auto"/>
                <w:kern w:val="0"/>
                <w:sz w:val="21"/>
                <w:szCs w:val="21"/>
              </w:rPr>
              <w:t>9</w:t>
            </w:r>
          </w:p>
        </w:tc>
        <w:tc>
          <w:tcPr>
            <w:tcW w:w="784" w:type="dxa"/>
            <w:gridSpan w:val="2"/>
            <w:vMerge w:val="continue"/>
            <w:tcBorders>
              <w:left w:val="single" w:color="auto" w:sz="4" w:space="0"/>
              <w:right w:val="single" w:color="auto" w:sz="4" w:space="0"/>
            </w:tcBorders>
            <w:vAlign w:val="center"/>
          </w:tcPr>
          <w:p w14:paraId="47375E4A">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0A7A6F38">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人工</w:t>
            </w:r>
          </w:p>
        </w:tc>
        <w:tc>
          <w:tcPr>
            <w:tcW w:w="1585" w:type="dxa"/>
            <w:tcBorders>
              <w:top w:val="single" w:color="auto" w:sz="4" w:space="0"/>
              <w:left w:val="nil"/>
              <w:bottom w:val="single" w:color="auto" w:sz="4" w:space="0"/>
              <w:right w:val="single" w:color="auto" w:sz="4" w:space="0"/>
            </w:tcBorders>
            <w:noWrap/>
            <w:vAlign w:val="center"/>
          </w:tcPr>
          <w:p w14:paraId="6777C968">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2"/>
                <w:szCs w:val="22"/>
                <w:u w:val="none"/>
                <w:lang w:val="en-US" w:eastAsia="zh-CN" w:bidi="ar"/>
              </w:rPr>
              <w:t>售后指导，</w:t>
            </w:r>
            <w:r>
              <w:rPr>
                <w:rFonts w:hint="eastAsia" w:ascii="等线" w:hAnsi="等线" w:eastAsia="等线" w:cs="等线"/>
                <w:i w:val="0"/>
                <w:iCs w:val="0"/>
                <w:color w:val="FF0000"/>
                <w:kern w:val="0"/>
                <w:sz w:val="22"/>
                <w:szCs w:val="22"/>
                <w:u w:val="none"/>
                <w:lang w:val="en-US" w:eastAsia="zh-CN" w:bidi="ar"/>
              </w:rPr>
              <w:t>X</w:t>
            </w:r>
            <w:r>
              <w:rPr>
                <w:rFonts w:hint="eastAsia" w:ascii="等线" w:hAnsi="等线" w:eastAsia="等线" w:cs="等线"/>
                <w:i w:val="0"/>
                <w:iCs w:val="0"/>
                <w:color w:val="000000"/>
                <w:kern w:val="0"/>
                <w:sz w:val="22"/>
                <w:szCs w:val="22"/>
                <w:u w:val="none"/>
                <w:lang w:val="en-US" w:eastAsia="zh-CN" w:bidi="ar"/>
              </w:rPr>
              <w:t>人/天</w:t>
            </w:r>
          </w:p>
        </w:tc>
        <w:tc>
          <w:tcPr>
            <w:tcW w:w="838" w:type="dxa"/>
            <w:tcBorders>
              <w:top w:val="single" w:color="auto" w:sz="4" w:space="0"/>
              <w:left w:val="nil"/>
              <w:right w:val="single" w:color="auto" w:sz="4" w:space="0"/>
            </w:tcBorders>
            <w:vAlign w:val="center"/>
          </w:tcPr>
          <w:p w14:paraId="72F7499B">
            <w:pPr>
              <w:widowControl/>
              <w:jc w:val="center"/>
              <w:textAlignment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5030AC3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2"/>
                <w:szCs w:val="22"/>
                <w:u w:val="none"/>
                <w:lang w:val="en-US" w:eastAsia="zh-CN" w:bidi="ar"/>
              </w:rPr>
              <w:t>人/天</w:t>
            </w:r>
          </w:p>
        </w:tc>
        <w:tc>
          <w:tcPr>
            <w:tcW w:w="970" w:type="dxa"/>
            <w:tcBorders>
              <w:top w:val="single" w:color="auto" w:sz="4" w:space="0"/>
              <w:left w:val="single" w:color="auto" w:sz="4" w:space="0"/>
              <w:right w:val="single" w:color="auto" w:sz="4" w:space="0"/>
            </w:tcBorders>
            <w:vAlign w:val="center"/>
          </w:tcPr>
          <w:p w14:paraId="1612898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FF0000"/>
                <w:kern w:val="0"/>
                <w:sz w:val="22"/>
                <w:szCs w:val="22"/>
                <w:u w:val="none"/>
                <w:lang w:val="en-US" w:eastAsia="zh-CN" w:bidi="ar"/>
              </w:rPr>
              <w:t>X</w:t>
            </w:r>
            <w:r>
              <w:rPr>
                <w:rFonts w:hint="eastAsia" w:ascii="等线" w:hAnsi="等线" w:eastAsia="等线" w:cs="等线"/>
                <w:i w:val="0"/>
                <w:iCs w:val="0"/>
                <w:color w:val="000000"/>
                <w:kern w:val="0"/>
                <w:sz w:val="22"/>
                <w:szCs w:val="22"/>
                <w:u w:val="none"/>
                <w:lang w:val="en-US" w:eastAsia="zh-CN" w:bidi="ar"/>
              </w:rPr>
              <w:t xml:space="preserve"> </w:t>
            </w:r>
          </w:p>
        </w:tc>
        <w:tc>
          <w:tcPr>
            <w:tcW w:w="1384" w:type="dxa"/>
            <w:tcBorders>
              <w:top w:val="single" w:color="auto" w:sz="4" w:space="0"/>
              <w:left w:val="single" w:color="auto" w:sz="4" w:space="0"/>
              <w:right w:val="single" w:color="auto" w:sz="4" w:space="0"/>
            </w:tcBorders>
            <w:noWrap/>
            <w:vAlign w:val="center"/>
          </w:tcPr>
          <w:p w14:paraId="470DDB7B">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7143B47E">
            <w:pPr>
              <w:widowControl/>
              <w:jc w:val="center"/>
              <w:rPr>
                <w:rFonts w:asciiTheme="minorEastAsia" w:hAnsiTheme="minorEastAsia" w:eastAsiaTheme="minorEastAsia" w:cstheme="minorEastAsia"/>
                <w:color w:val="auto"/>
                <w:kern w:val="0"/>
                <w:sz w:val="21"/>
                <w:szCs w:val="21"/>
              </w:rPr>
            </w:pPr>
          </w:p>
        </w:tc>
      </w:tr>
      <w:tr w14:paraId="60BE5618">
        <w:tblPrEx>
          <w:tblCellMar>
            <w:top w:w="0" w:type="dxa"/>
            <w:left w:w="108" w:type="dxa"/>
            <w:bottom w:w="0" w:type="dxa"/>
            <w:right w:w="108" w:type="dxa"/>
          </w:tblCellMar>
        </w:tblPrEx>
        <w:trPr>
          <w:trHeight w:val="136" w:hRule="atLeast"/>
          <w:jc w:val="center"/>
        </w:trPr>
        <w:tc>
          <w:tcPr>
            <w:tcW w:w="1421" w:type="dxa"/>
            <w:gridSpan w:val="3"/>
            <w:tcBorders>
              <w:top w:val="single" w:color="auto" w:sz="4" w:space="0"/>
              <w:left w:val="single" w:color="auto" w:sz="4" w:space="0"/>
              <w:bottom w:val="single" w:color="auto" w:sz="4" w:space="0"/>
              <w:right w:val="single" w:color="auto" w:sz="4" w:space="0"/>
            </w:tcBorders>
            <w:vAlign w:val="center"/>
          </w:tcPr>
          <w:p w14:paraId="3FA87022">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1753" w:type="dxa"/>
            <w:gridSpan w:val="2"/>
            <w:tcBorders>
              <w:top w:val="nil"/>
              <w:left w:val="nil"/>
              <w:bottom w:val="single" w:color="auto" w:sz="4" w:space="0"/>
              <w:right w:val="single" w:color="auto" w:sz="4" w:space="0"/>
            </w:tcBorders>
            <w:noWrap/>
            <w:vAlign w:val="top"/>
          </w:tcPr>
          <w:p w14:paraId="651509F2">
            <w:pPr>
              <w:widowControl/>
              <w:jc w:val="center"/>
              <w:rPr>
                <w:rFonts w:ascii="宋体" w:hAnsi="宋体" w:cs="宋体"/>
                <w:color w:val="000000"/>
                <w:kern w:val="0"/>
                <w:sz w:val="22"/>
                <w:szCs w:val="22"/>
              </w:rPr>
            </w:pPr>
          </w:p>
        </w:tc>
        <w:tc>
          <w:tcPr>
            <w:tcW w:w="1585" w:type="dxa"/>
            <w:tcBorders>
              <w:top w:val="nil"/>
              <w:left w:val="nil"/>
              <w:bottom w:val="single" w:color="auto" w:sz="4" w:space="0"/>
              <w:right w:val="single" w:color="auto" w:sz="4" w:space="0"/>
            </w:tcBorders>
            <w:noWrap/>
            <w:vAlign w:val="top"/>
          </w:tcPr>
          <w:p w14:paraId="1A45B3E9">
            <w:pPr>
              <w:widowControl/>
              <w:jc w:val="center"/>
              <w:rPr>
                <w:rFonts w:hint="eastAsia" w:ascii="宋体" w:hAnsi="宋体" w:cs="宋体"/>
                <w:color w:val="000000"/>
                <w:kern w:val="0"/>
                <w:sz w:val="22"/>
                <w:szCs w:val="22"/>
              </w:rPr>
            </w:pPr>
          </w:p>
        </w:tc>
        <w:tc>
          <w:tcPr>
            <w:tcW w:w="838" w:type="dxa"/>
            <w:tcBorders>
              <w:top w:val="single" w:color="auto" w:sz="4" w:space="0"/>
              <w:left w:val="nil"/>
              <w:bottom w:val="single" w:color="auto" w:sz="4" w:space="0"/>
              <w:right w:val="single" w:color="auto" w:sz="4" w:space="0"/>
            </w:tcBorders>
            <w:vAlign w:val="center"/>
          </w:tcPr>
          <w:p w14:paraId="67BE5F65">
            <w:pPr>
              <w:widowControl/>
              <w:jc w:val="center"/>
              <w:rPr>
                <w:rFonts w:ascii="宋体" w:hAnsi="宋体" w:cs="宋体"/>
                <w:color w:val="000000"/>
                <w:kern w:val="0"/>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14:paraId="2F926617">
            <w:pPr>
              <w:keepNext w:val="0"/>
              <w:keepLines w:val="0"/>
              <w:widowControl/>
              <w:suppressLineNumbers w:val="0"/>
              <w:jc w:val="center"/>
              <w:textAlignment w:val="center"/>
              <w:rPr>
                <w:rFonts w:ascii="宋体" w:hAnsi="宋体" w:cs="宋体"/>
                <w:color w:val="000000"/>
                <w:kern w:val="0"/>
                <w:sz w:val="22"/>
                <w:szCs w:val="22"/>
              </w:rPr>
            </w:pPr>
          </w:p>
        </w:tc>
        <w:tc>
          <w:tcPr>
            <w:tcW w:w="970" w:type="dxa"/>
            <w:tcBorders>
              <w:top w:val="single" w:color="auto" w:sz="4" w:space="0"/>
              <w:left w:val="single" w:color="auto" w:sz="4" w:space="0"/>
              <w:bottom w:val="single" w:color="auto" w:sz="4" w:space="0"/>
              <w:right w:val="single" w:color="auto" w:sz="4" w:space="0"/>
            </w:tcBorders>
            <w:vAlign w:val="center"/>
          </w:tcPr>
          <w:p w14:paraId="2C049800">
            <w:pPr>
              <w:keepNext w:val="0"/>
              <w:keepLines w:val="0"/>
              <w:widowControl/>
              <w:suppressLineNumbers w:val="0"/>
              <w:jc w:val="center"/>
              <w:textAlignment w:val="center"/>
              <w:rPr>
                <w:rFonts w:ascii="宋体" w:hAnsi="宋体" w:cs="宋体"/>
                <w:color w:val="000000"/>
                <w:kern w:val="0"/>
                <w:sz w:val="22"/>
                <w:szCs w:val="22"/>
              </w:rPr>
            </w:pPr>
          </w:p>
        </w:tc>
        <w:tc>
          <w:tcPr>
            <w:tcW w:w="1384" w:type="dxa"/>
            <w:tcBorders>
              <w:top w:val="single" w:color="auto" w:sz="4" w:space="0"/>
              <w:left w:val="single" w:color="auto" w:sz="4" w:space="0"/>
              <w:bottom w:val="single" w:color="auto" w:sz="4" w:space="0"/>
              <w:right w:val="single" w:color="auto" w:sz="4" w:space="0"/>
            </w:tcBorders>
            <w:noWrap/>
            <w:vAlign w:val="center"/>
          </w:tcPr>
          <w:p w14:paraId="462E97E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N1</w:t>
            </w:r>
          </w:p>
        </w:tc>
        <w:tc>
          <w:tcPr>
            <w:tcW w:w="1177" w:type="dxa"/>
            <w:tcBorders>
              <w:top w:val="single" w:color="auto" w:sz="4" w:space="0"/>
              <w:left w:val="single" w:color="auto" w:sz="4" w:space="0"/>
              <w:bottom w:val="single" w:color="auto" w:sz="4" w:space="0"/>
              <w:right w:val="single" w:color="auto" w:sz="4" w:space="0"/>
            </w:tcBorders>
            <w:noWrap/>
            <w:vAlign w:val="center"/>
          </w:tcPr>
          <w:p w14:paraId="2542C66B">
            <w:pPr>
              <w:widowControl/>
              <w:jc w:val="center"/>
              <w:rPr>
                <w:rFonts w:hint="eastAsia" w:ascii="宋体" w:hAnsi="宋体" w:cs="宋体"/>
                <w:color w:val="000000"/>
                <w:kern w:val="0"/>
                <w:sz w:val="22"/>
                <w:szCs w:val="22"/>
              </w:rPr>
            </w:pPr>
          </w:p>
        </w:tc>
      </w:tr>
      <w:tr w14:paraId="0AA7F79F">
        <w:tblPrEx>
          <w:tblCellMar>
            <w:top w:w="0" w:type="dxa"/>
            <w:left w:w="108" w:type="dxa"/>
            <w:bottom w:w="0" w:type="dxa"/>
            <w:right w:w="108" w:type="dxa"/>
          </w:tblCellMar>
        </w:tblPrEx>
        <w:trPr>
          <w:trHeight w:val="136" w:hRule="atLeast"/>
          <w:jc w:val="center"/>
        </w:trPr>
        <w:tc>
          <w:tcPr>
            <w:tcW w:w="1421" w:type="dxa"/>
            <w:gridSpan w:val="3"/>
            <w:tcBorders>
              <w:top w:val="single" w:color="auto" w:sz="4" w:space="0"/>
              <w:left w:val="single" w:color="auto" w:sz="4" w:space="0"/>
              <w:bottom w:val="single" w:color="auto" w:sz="4" w:space="0"/>
              <w:right w:val="single" w:color="auto" w:sz="4" w:space="0"/>
            </w:tcBorders>
            <w:vAlign w:val="center"/>
          </w:tcPr>
          <w:p w14:paraId="66BC4F66">
            <w:pPr>
              <w:widowControl/>
              <w:jc w:val="center"/>
              <w:rPr>
                <w:rFonts w:ascii="宋体" w:hAnsi="宋体" w:cs="宋体"/>
                <w:color w:val="000000"/>
                <w:kern w:val="0"/>
                <w:sz w:val="22"/>
                <w:szCs w:val="22"/>
              </w:rPr>
            </w:pPr>
            <w:r>
              <w:rPr>
                <w:rFonts w:hint="eastAsia" w:ascii="宋体" w:hAnsi="宋体" w:cs="宋体"/>
                <w:color w:val="000000"/>
                <w:kern w:val="0"/>
                <w:sz w:val="22"/>
                <w:szCs w:val="22"/>
              </w:rPr>
              <w:t>税率</w:t>
            </w:r>
          </w:p>
        </w:tc>
        <w:tc>
          <w:tcPr>
            <w:tcW w:w="1753" w:type="dxa"/>
            <w:gridSpan w:val="2"/>
            <w:tcBorders>
              <w:top w:val="nil"/>
              <w:left w:val="nil"/>
              <w:bottom w:val="single" w:color="auto" w:sz="4" w:space="0"/>
              <w:right w:val="single" w:color="auto" w:sz="4" w:space="0"/>
            </w:tcBorders>
            <w:noWrap/>
            <w:vAlign w:val="top"/>
          </w:tcPr>
          <w:p w14:paraId="296D9B1D">
            <w:pPr>
              <w:widowControl/>
              <w:jc w:val="center"/>
              <w:rPr>
                <w:rFonts w:ascii="宋体" w:hAnsi="宋体" w:cs="宋体"/>
                <w:color w:val="000000"/>
                <w:kern w:val="0"/>
                <w:sz w:val="22"/>
                <w:szCs w:val="22"/>
              </w:rPr>
            </w:pPr>
          </w:p>
        </w:tc>
        <w:tc>
          <w:tcPr>
            <w:tcW w:w="1585" w:type="dxa"/>
            <w:tcBorders>
              <w:top w:val="nil"/>
              <w:left w:val="nil"/>
              <w:bottom w:val="single" w:color="auto" w:sz="4" w:space="0"/>
              <w:right w:val="single" w:color="auto" w:sz="4" w:space="0"/>
            </w:tcBorders>
            <w:noWrap/>
            <w:vAlign w:val="top"/>
          </w:tcPr>
          <w:p w14:paraId="365E4B7B">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13%</w:t>
            </w:r>
          </w:p>
        </w:tc>
        <w:tc>
          <w:tcPr>
            <w:tcW w:w="838" w:type="dxa"/>
            <w:tcBorders>
              <w:top w:val="single" w:color="auto" w:sz="4" w:space="0"/>
              <w:left w:val="nil"/>
              <w:bottom w:val="single" w:color="auto" w:sz="4" w:space="0"/>
              <w:right w:val="single" w:color="auto" w:sz="4" w:space="0"/>
            </w:tcBorders>
            <w:vAlign w:val="center"/>
          </w:tcPr>
          <w:p w14:paraId="0C1AD5C6">
            <w:pPr>
              <w:widowControl/>
              <w:jc w:val="center"/>
              <w:rPr>
                <w:rFonts w:ascii="宋体" w:hAnsi="宋体" w:cs="宋体"/>
                <w:color w:val="000000"/>
                <w:kern w:val="0"/>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14:paraId="101810FD">
            <w:pPr>
              <w:widowControl/>
              <w:jc w:val="center"/>
              <w:rPr>
                <w:rFonts w:ascii="宋体" w:hAnsi="宋体" w:cs="宋体"/>
                <w:color w:val="000000"/>
                <w:kern w:val="0"/>
                <w:sz w:val="22"/>
                <w:szCs w:val="22"/>
              </w:rPr>
            </w:pPr>
          </w:p>
        </w:tc>
        <w:tc>
          <w:tcPr>
            <w:tcW w:w="970" w:type="dxa"/>
            <w:tcBorders>
              <w:top w:val="single" w:color="auto" w:sz="4" w:space="0"/>
              <w:left w:val="single" w:color="auto" w:sz="4" w:space="0"/>
              <w:bottom w:val="single" w:color="auto" w:sz="4" w:space="0"/>
              <w:right w:val="single" w:color="auto" w:sz="4" w:space="0"/>
            </w:tcBorders>
            <w:vAlign w:val="center"/>
          </w:tcPr>
          <w:p w14:paraId="3109D745">
            <w:pPr>
              <w:widowControl/>
              <w:jc w:val="center"/>
              <w:rPr>
                <w:rFonts w:ascii="宋体" w:hAnsi="宋体" w:cs="宋体"/>
                <w:color w:val="000000"/>
                <w:kern w:val="0"/>
                <w:sz w:val="22"/>
                <w:szCs w:val="22"/>
              </w:rPr>
            </w:pPr>
          </w:p>
        </w:tc>
        <w:tc>
          <w:tcPr>
            <w:tcW w:w="1384" w:type="dxa"/>
            <w:tcBorders>
              <w:top w:val="single" w:color="auto" w:sz="4" w:space="0"/>
              <w:left w:val="single" w:color="auto" w:sz="4" w:space="0"/>
              <w:bottom w:val="single" w:color="auto" w:sz="4" w:space="0"/>
              <w:right w:val="single" w:color="auto" w:sz="4" w:space="0"/>
            </w:tcBorders>
            <w:noWrap/>
            <w:vAlign w:val="center"/>
          </w:tcPr>
          <w:p w14:paraId="4DD82B86">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N2</w:t>
            </w:r>
          </w:p>
        </w:tc>
        <w:tc>
          <w:tcPr>
            <w:tcW w:w="1177" w:type="dxa"/>
            <w:tcBorders>
              <w:top w:val="single" w:color="auto" w:sz="4" w:space="0"/>
              <w:left w:val="single" w:color="auto" w:sz="4" w:space="0"/>
              <w:bottom w:val="single" w:color="auto" w:sz="4" w:space="0"/>
              <w:right w:val="single" w:color="auto" w:sz="4" w:space="0"/>
            </w:tcBorders>
            <w:noWrap/>
            <w:vAlign w:val="center"/>
          </w:tcPr>
          <w:p w14:paraId="56D51739">
            <w:pPr>
              <w:widowControl/>
              <w:jc w:val="center"/>
              <w:rPr>
                <w:rFonts w:hint="eastAsia" w:ascii="宋体" w:hAnsi="宋体" w:cs="宋体"/>
                <w:color w:val="000000"/>
                <w:kern w:val="0"/>
                <w:sz w:val="22"/>
                <w:szCs w:val="22"/>
              </w:rPr>
            </w:pPr>
          </w:p>
        </w:tc>
      </w:tr>
      <w:tr w14:paraId="7FE7F7F8">
        <w:tblPrEx>
          <w:tblCellMar>
            <w:top w:w="0" w:type="dxa"/>
            <w:left w:w="108" w:type="dxa"/>
            <w:bottom w:w="0" w:type="dxa"/>
            <w:right w:w="108" w:type="dxa"/>
          </w:tblCellMar>
        </w:tblPrEx>
        <w:trPr>
          <w:trHeight w:val="136" w:hRule="atLeast"/>
          <w:jc w:val="center"/>
        </w:trPr>
        <w:tc>
          <w:tcPr>
            <w:tcW w:w="1421" w:type="dxa"/>
            <w:gridSpan w:val="3"/>
            <w:tcBorders>
              <w:top w:val="single" w:color="auto" w:sz="4" w:space="0"/>
              <w:left w:val="single" w:color="auto" w:sz="4" w:space="0"/>
              <w:bottom w:val="single" w:color="auto" w:sz="4" w:space="0"/>
              <w:right w:val="single" w:color="auto" w:sz="4" w:space="0"/>
            </w:tcBorders>
            <w:vAlign w:val="center"/>
          </w:tcPr>
          <w:p w14:paraId="1DA4CC30">
            <w:pPr>
              <w:widowControl/>
              <w:jc w:val="center"/>
              <w:rPr>
                <w:rFonts w:ascii="宋体" w:hAnsi="宋体" w:cs="宋体"/>
                <w:color w:val="000000"/>
                <w:kern w:val="0"/>
                <w:sz w:val="22"/>
                <w:szCs w:val="22"/>
              </w:rPr>
            </w:pPr>
            <w:r>
              <w:rPr>
                <w:rFonts w:hint="eastAsia" w:ascii="宋体" w:hAnsi="宋体" w:cs="宋体"/>
                <w:color w:val="000000"/>
                <w:kern w:val="0"/>
                <w:sz w:val="22"/>
                <w:szCs w:val="22"/>
              </w:rPr>
              <w:t>含税总价</w:t>
            </w:r>
          </w:p>
        </w:tc>
        <w:tc>
          <w:tcPr>
            <w:tcW w:w="1753" w:type="dxa"/>
            <w:gridSpan w:val="2"/>
            <w:tcBorders>
              <w:top w:val="nil"/>
              <w:left w:val="nil"/>
              <w:bottom w:val="single" w:color="auto" w:sz="4" w:space="0"/>
              <w:right w:val="single" w:color="auto" w:sz="4" w:space="0"/>
            </w:tcBorders>
            <w:noWrap/>
            <w:vAlign w:val="top"/>
          </w:tcPr>
          <w:p w14:paraId="3EB8CCFB">
            <w:pPr>
              <w:widowControl/>
              <w:jc w:val="center"/>
              <w:rPr>
                <w:rFonts w:ascii="宋体" w:hAnsi="宋体" w:cs="宋体"/>
                <w:color w:val="000000"/>
                <w:kern w:val="0"/>
                <w:sz w:val="22"/>
                <w:szCs w:val="22"/>
              </w:rPr>
            </w:pPr>
          </w:p>
        </w:tc>
        <w:tc>
          <w:tcPr>
            <w:tcW w:w="1585" w:type="dxa"/>
            <w:tcBorders>
              <w:top w:val="nil"/>
              <w:left w:val="nil"/>
              <w:bottom w:val="single" w:color="auto" w:sz="4" w:space="0"/>
              <w:right w:val="single" w:color="auto" w:sz="4" w:space="0"/>
            </w:tcBorders>
            <w:noWrap/>
            <w:vAlign w:val="top"/>
          </w:tcPr>
          <w:p w14:paraId="452DA26D">
            <w:pPr>
              <w:widowControl/>
              <w:jc w:val="center"/>
              <w:rPr>
                <w:rFonts w:hint="eastAsia" w:ascii="宋体" w:hAnsi="宋体" w:cs="宋体"/>
                <w:color w:val="000000"/>
                <w:kern w:val="0"/>
                <w:sz w:val="22"/>
                <w:szCs w:val="22"/>
              </w:rPr>
            </w:pPr>
          </w:p>
        </w:tc>
        <w:tc>
          <w:tcPr>
            <w:tcW w:w="838" w:type="dxa"/>
            <w:tcBorders>
              <w:top w:val="single" w:color="auto" w:sz="4" w:space="0"/>
              <w:left w:val="nil"/>
              <w:bottom w:val="single" w:color="auto" w:sz="4" w:space="0"/>
              <w:right w:val="single" w:color="auto" w:sz="4" w:space="0"/>
            </w:tcBorders>
            <w:vAlign w:val="center"/>
          </w:tcPr>
          <w:p w14:paraId="0C591CBE">
            <w:pPr>
              <w:widowControl/>
              <w:jc w:val="center"/>
              <w:rPr>
                <w:rFonts w:ascii="宋体" w:hAnsi="宋体" w:cs="宋体"/>
                <w:color w:val="000000"/>
                <w:kern w:val="0"/>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14:paraId="6CB93F65">
            <w:pPr>
              <w:widowControl/>
              <w:jc w:val="center"/>
              <w:rPr>
                <w:rFonts w:ascii="宋体" w:hAnsi="宋体" w:cs="宋体"/>
                <w:color w:val="000000"/>
                <w:kern w:val="0"/>
                <w:sz w:val="22"/>
                <w:szCs w:val="22"/>
              </w:rPr>
            </w:pPr>
          </w:p>
        </w:tc>
        <w:tc>
          <w:tcPr>
            <w:tcW w:w="970" w:type="dxa"/>
            <w:tcBorders>
              <w:top w:val="single" w:color="auto" w:sz="4" w:space="0"/>
              <w:left w:val="single" w:color="auto" w:sz="4" w:space="0"/>
              <w:bottom w:val="single" w:color="auto" w:sz="4" w:space="0"/>
              <w:right w:val="single" w:color="auto" w:sz="4" w:space="0"/>
            </w:tcBorders>
            <w:vAlign w:val="center"/>
          </w:tcPr>
          <w:p w14:paraId="5ECEE5DA">
            <w:pPr>
              <w:widowControl/>
              <w:jc w:val="center"/>
              <w:rPr>
                <w:rFonts w:ascii="宋体" w:hAnsi="宋体" w:cs="宋体"/>
                <w:color w:val="000000"/>
                <w:kern w:val="0"/>
                <w:sz w:val="22"/>
                <w:szCs w:val="22"/>
              </w:rPr>
            </w:pPr>
          </w:p>
        </w:tc>
        <w:tc>
          <w:tcPr>
            <w:tcW w:w="1384" w:type="dxa"/>
            <w:tcBorders>
              <w:top w:val="single" w:color="auto" w:sz="4" w:space="0"/>
              <w:left w:val="single" w:color="auto" w:sz="4" w:space="0"/>
              <w:bottom w:val="single" w:color="auto" w:sz="4" w:space="0"/>
              <w:right w:val="single" w:color="auto" w:sz="4" w:space="0"/>
            </w:tcBorders>
            <w:noWrap/>
            <w:vAlign w:val="center"/>
          </w:tcPr>
          <w:p w14:paraId="2D2AE261">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N1+N2</w:t>
            </w:r>
          </w:p>
        </w:tc>
        <w:tc>
          <w:tcPr>
            <w:tcW w:w="1177" w:type="dxa"/>
            <w:tcBorders>
              <w:top w:val="single" w:color="auto" w:sz="4" w:space="0"/>
              <w:left w:val="single" w:color="auto" w:sz="4" w:space="0"/>
              <w:bottom w:val="single" w:color="auto" w:sz="4" w:space="0"/>
              <w:right w:val="single" w:color="auto" w:sz="4" w:space="0"/>
            </w:tcBorders>
            <w:noWrap/>
            <w:vAlign w:val="center"/>
          </w:tcPr>
          <w:p w14:paraId="17F8B5CB">
            <w:pPr>
              <w:widowControl/>
              <w:jc w:val="center"/>
              <w:rPr>
                <w:rFonts w:hint="eastAsia" w:ascii="宋体" w:hAnsi="宋体" w:cs="宋体"/>
                <w:color w:val="000000"/>
                <w:kern w:val="0"/>
                <w:sz w:val="22"/>
                <w:szCs w:val="22"/>
              </w:rPr>
            </w:pPr>
          </w:p>
        </w:tc>
      </w:tr>
      <w:tr w14:paraId="36ED3F70">
        <w:tblPrEx>
          <w:tblCellMar>
            <w:top w:w="0" w:type="dxa"/>
            <w:left w:w="108" w:type="dxa"/>
            <w:bottom w:w="0" w:type="dxa"/>
            <w:right w:w="108" w:type="dxa"/>
          </w:tblCellMar>
        </w:tblPrEx>
        <w:trPr>
          <w:gridAfter w:val="1"/>
          <w:wAfter w:w="1177" w:type="dxa"/>
          <w:trHeight w:val="270" w:hRule="atLeast"/>
          <w:jc w:val="center"/>
        </w:trPr>
        <w:tc>
          <w:tcPr>
            <w:tcW w:w="637" w:type="dxa"/>
            <w:tcBorders>
              <w:top w:val="single" w:color="auto" w:sz="4" w:space="0"/>
              <w:left w:val="nil"/>
              <w:bottom w:val="nil"/>
              <w:right w:val="nil"/>
            </w:tcBorders>
            <w:vAlign w:val="center"/>
          </w:tcPr>
          <w:p w14:paraId="1C984C00">
            <w:pPr>
              <w:widowControl/>
              <w:jc w:val="center"/>
              <w:rPr>
                <w:rFonts w:ascii="宋体" w:hAnsi="宋体" w:cs="宋体"/>
                <w:color w:val="000000"/>
                <w:kern w:val="0"/>
                <w:sz w:val="22"/>
                <w:szCs w:val="22"/>
              </w:rPr>
            </w:pPr>
          </w:p>
        </w:tc>
        <w:tc>
          <w:tcPr>
            <w:tcW w:w="626" w:type="dxa"/>
            <w:tcBorders>
              <w:top w:val="single" w:color="auto" w:sz="4" w:space="0"/>
              <w:left w:val="nil"/>
              <w:bottom w:val="nil"/>
              <w:right w:val="nil"/>
            </w:tcBorders>
            <w:vAlign w:val="center"/>
          </w:tcPr>
          <w:p w14:paraId="04995EEA">
            <w:pPr>
              <w:widowControl/>
              <w:jc w:val="center"/>
              <w:rPr>
                <w:rFonts w:ascii="宋体" w:hAnsi="宋体" w:cs="宋体"/>
                <w:color w:val="000000"/>
                <w:kern w:val="0"/>
                <w:sz w:val="22"/>
                <w:szCs w:val="22"/>
              </w:rPr>
            </w:pPr>
          </w:p>
        </w:tc>
        <w:tc>
          <w:tcPr>
            <w:tcW w:w="1054" w:type="dxa"/>
            <w:gridSpan w:val="2"/>
            <w:tcBorders>
              <w:top w:val="single" w:color="auto" w:sz="4" w:space="0"/>
              <w:left w:val="nil"/>
              <w:bottom w:val="nil"/>
              <w:right w:val="nil"/>
            </w:tcBorders>
            <w:vAlign w:val="center"/>
          </w:tcPr>
          <w:p w14:paraId="1421FD38">
            <w:pPr>
              <w:widowControl/>
              <w:jc w:val="center"/>
              <w:rPr>
                <w:rFonts w:ascii="宋体" w:hAnsi="宋体" w:cs="宋体"/>
                <w:color w:val="000000"/>
                <w:kern w:val="0"/>
                <w:sz w:val="22"/>
                <w:szCs w:val="22"/>
              </w:rPr>
            </w:pPr>
          </w:p>
        </w:tc>
        <w:tc>
          <w:tcPr>
            <w:tcW w:w="857" w:type="dxa"/>
            <w:tcBorders>
              <w:top w:val="single" w:color="auto" w:sz="4" w:space="0"/>
              <w:left w:val="nil"/>
              <w:bottom w:val="nil"/>
              <w:right w:val="nil"/>
            </w:tcBorders>
            <w:vAlign w:val="center"/>
          </w:tcPr>
          <w:p w14:paraId="43FEECD5">
            <w:pPr>
              <w:widowControl/>
              <w:jc w:val="center"/>
              <w:rPr>
                <w:rFonts w:ascii="宋体" w:hAnsi="宋体" w:cs="宋体"/>
                <w:color w:val="000000"/>
                <w:kern w:val="0"/>
                <w:sz w:val="22"/>
                <w:szCs w:val="22"/>
              </w:rPr>
            </w:pPr>
          </w:p>
        </w:tc>
        <w:tc>
          <w:tcPr>
            <w:tcW w:w="1585" w:type="dxa"/>
            <w:tcBorders>
              <w:top w:val="single" w:color="auto" w:sz="4" w:space="0"/>
              <w:left w:val="nil"/>
              <w:bottom w:val="nil"/>
              <w:right w:val="nil"/>
            </w:tcBorders>
            <w:vAlign w:val="center"/>
          </w:tcPr>
          <w:p w14:paraId="0D7C7983">
            <w:pPr>
              <w:widowControl/>
              <w:jc w:val="center"/>
              <w:rPr>
                <w:rFonts w:ascii="宋体" w:hAnsi="宋体" w:cs="宋体"/>
                <w:color w:val="000000"/>
                <w:kern w:val="0"/>
                <w:sz w:val="22"/>
                <w:szCs w:val="22"/>
              </w:rPr>
            </w:pPr>
          </w:p>
        </w:tc>
        <w:tc>
          <w:tcPr>
            <w:tcW w:w="3942" w:type="dxa"/>
            <w:gridSpan w:val="4"/>
            <w:tcBorders>
              <w:top w:val="single" w:color="auto" w:sz="4" w:space="0"/>
              <w:left w:val="nil"/>
              <w:bottom w:val="nil"/>
              <w:right w:val="nil"/>
            </w:tcBorders>
            <w:vAlign w:val="center"/>
          </w:tcPr>
          <w:p w14:paraId="07E6EC01">
            <w:pPr>
              <w:widowControl/>
              <w:jc w:val="center"/>
              <w:rPr>
                <w:rFonts w:ascii="宋体" w:hAnsi="宋体" w:cs="宋体"/>
                <w:color w:val="000000"/>
                <w:kern w:val="0"/>
                <w:sz w:val="22"/>
                <w:szCs w:val="22"/>
              </w:rPr>
            </w:pPr>
          </w:p>
        </w:tc>
      </w:tr>
    </w:tbl>
    <w:p w14:paraId="2D24227E">
      <w:pPr>
        <w:pStyle w:val="115"/>
        <w:spacing w:line="240" w:lineRule="auto"/>
        <w:ind w:firstLine="0" w:firstLineChars="0"/>
        <w:rPr>
          <w:rFonts w:cs="宋体"/>
          <w:color w:val="FF0000"/>
          <w:sz w:val="21"/>
          <w:szCs w:val="21"/>
        </w:rPr>
      </w:pPr>
      <w:r>
        <w:rPr>
          <w:rFonts w:hint="eastAsia" w:cs="宋体"/>
          <w:sz w:val="21"/>
          <w:szCs w:val="21"/>
        </w:rPr>
        <w:t>注：1、</w:t>
      </w:r>
      <w:r>
        <w:rPr>
          <w:rFonts w:hint="eastAsia" w:cs="宋体"/>
          <w:color w:val="auto"/>
          <w:sz w:val="21"/>
          <w:szCs w:val="21"/>
        </w:rPr>
        <w:t>以上项目均包含但不限于（人工、车辆、机械费用等）；</w:t>
      </w:r>
      <w:r>
        <w:rPr>
          <w:rFonts w:hint="eastAsia" w:cs="宋体"/>
          <w:sz w:val="21"/>
          <w:szCs w:val="21"/>
        </w:rPr>
        <w:t>选购件不包括在本报价表内，应另附纸分项单报。</w:t>
      </w:r>
    </w:p>
    <w:p w14:paraId="45899DBA">
      <w:pPr>
        <w:pStyle w:val="115"/>
        <w:spacing w:line="240" w:lineRule="auto"/>
        <w:ind w:firstLine="420"/>
        <w:rPr>
          <w:rFonts w:cs="宋体"/>
          <w:sz w:val="21"/>
          <w:szCs w:val="21"/>
        </w:rPr>
      </w:pPr>
      <w:r>
        <w:rPr>
          <w:rFonts w:hint="eastAsia" w:cs="宋体"/>
          <w:sz w:val="21"/>
          <w:szCs w:val="21"/>
        </w:rPr>
        <w:t>2、如上表中的有关费用投标人免费提供，请注明“免费”字样。</w:t>
      </w:r>
    </w:p>
    <w:p w14:paraId="715CB2B2">
      <w:pPr>
        <w:pStyle w:val="115"/>
        <w:spacing w:line="240" w:lineRule="auto"/>
        <w:ind w:firstLine="420"/>
        <w:rPr>
          <w:rFonts w:cs="宋体"/>
          <w:sz w:val="21"/>
          <w:szCs w:val="21"/>
        </w:rPr>
      </w:pPr>
      <w:r>
        <w:rPr>
          <w:rFonts w:hint="eastAsia" w:cs="宋体"/>
          <w:sz w:val="21"/>
          <w:szCs w:val="21"/>
        </w:rPr>
        <w:t>3、合计等于各分项金额之和，各分项价格为不含税价格。</w:t>
      </w:r>
    </w:p>
    <w:p w14:paraId="445B449D">
      <w:pPr>
        <w:pStyle w:val="115"/>
        <w:spacing w:line="240" w:lineRule="auto"/>
        <w:ind w:firstLine="0" w:firstLineChars="0"/>
        <w:rPr>
          <w:rFonts w:hint="eastAsia" w:cs="宋体"/>
          <w:color w:val="auto"/>
          <w:kern w:val="2"/>
          <w:sz w:val="21"/>
          <w:szCs w:val="20"/>
        </w:rPr>
      </w:pPr>
    </w:p>
    <w:p w14:paraId="5E6D41C3">
      <w:pPr>
        <w:pStyle w:val="115"/>
        <w:spacing w:line="240" w:lineRule="auto"/>
        <w:ind w:firstLine="0" w:firstLineChars="0"/>
        <w:rPr>
          <w:rFonts w:cs="宋体"/>
          <w:color w:val="auto"/>
          <w:kern w:val="2"/>
          <w:sz w:val="21"/>
          <w:szCs w:val="20"/>
        </w:rPr>
      </w:pPr>
      <w:r>
        <w:rPr>
          <w:rFonts w:hint="eastAsia" w:cs="宋体"/>
          <w:color w:val="auto"/>
          <w:kern w:val="2"/>
          <w:sz w:val="21"/>
          <w:szCs w:val="20"/>
        </w:rPr>
        <w:t>投标人：（盖章）</w:t>
      </w:r>
    </w:p>
    <w:p w14:paraId="64887AFB">
      <w:pPr>
        <w:spacing w:line="360" w:lineRule="auto"/>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64639174">
      <w:pPr>
        <w:spacing w:line="360" w:lineRule="auto"/>
        <w:rPr>
          <w:rFonts w:hint="eastAsia" w:eastAsia="黑体"/>
          <w:b/>
          <w:bCs/>
          <w:sz w:val="28"/>
        </w:rPr>
      </w:pPr>
    </w:p>
    <w:p w14:paraId="0DA1D59E">
      <w:pPr>
        <w:spacing w:line="360" w:lineRule="auto"/>
        <w:rPr>
          <w:rFonts w:hint="eastAsia" w:eastAsia="黑体"/>
          <w:b/>
          <w:bCs/>
          <w:sz w:val="28"/>
        </w:rPr>
      </w:pPr>
    </w:p>
    <w:p w14:paraId="06638E0C">
      <w:pPr>
        <w:spacing w:line="360" w:lineRule="auto"/>
        <w:rPr>
          <w:rFonts w:hint="eastAsia" w:eastAsia="黑体"/>
          <w:b/>
          <w:bCs/>
          <w:sz w:val="28"/>
        </w:rPr>
      </w:pPr>
    </w:p>
    <w:p w14:paraId="2BC8358A">
      <w:pPr>
        <w:spacing w:line="360" w:lineRule="auto"/>
        <w:rPr>
          <w:rFonts w:eastAsia="黑体"/>
          <w:b/>
          <w:bCs/>
          <w:sz w:val="28"/>
        </w:rPr>
      </w:pPr>
      <w:r>
        <w:rPr>
          <w:rFonts w:hint="eastAsia" w:eastAsia="黑体"/>
          <w:b/>
          <w:bCs/>
          <w:sz w:val="28"/>
        </w:rPr>
        <w:t>格式4</w:t>
      </w:r>
    </w:p>
    <w:p w14:paraId="06693C85">
      <w:pPr>
        <w:rPr>
          <w:rFonts w:ascii="宋体" w:hAnsi="宋体"/>
        </w:rPr>
      </w:pPr>
      <w:r>
        <w:rPr>
          <w:rFonts w:hint="eastAsia" w:ascii="宋体" w:hAnsi="宋体"/>
        </w:rPr>
        <w:t>项目名称：</w:t>
      </w:r>
      <w:r>
        <w:rPr>
          <w:rFonts w:ascii="宋体" w:hAnsi="宋体"/>
        </w:rPr>
        <w:t xml:space="preserve"> </w:t>
      </w:r>
    </w:p>
    <w:p w14:paraId="1723FA89">
      <w:pPr>
        <w:rPr>
          <w:rFonts w:ascii="宋体" w:hAnsi="宋体"/>
          <w:szCs w:val="21"/>
        </w:rPr>
      </w:pPr>
      <w:r>
        <w:rPr>
          <w:rFonts w:hint="eastAsia" w:ascii="宋体" w:hAnsi="宋体"/>
          <w:szCs w:val="21"/>
        </w:rPr>
        <w:t>日期：  年   月   日</w:t>
      </w:r>
    </w:p>
    <w:p w14:paraId="49E78071">
      <w:pPr>
        <w:jc w:val="center"/>
        <w:rPr>
          <w:rFonts w:eastAsia="黑体"/>
          <w:b/>
          <w:bCs/>
          <w:sz w:val="28"/>
        </w:rPr>
      </w:pPr>
    </w:p>
    <w:tbl>
      <w:tblPr>
        <w:tblStyle w:val="3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7003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5BB3B5E4">
            <w:pPr>
              <w:rPr>
                <w:rFonts w:ascii="仿宋_GB2312" w:hAnsi="宋体" w:eastAsia="仿宋_GB2312"/>
                <w:sz w:val="24"/>
              </w:rPr>
            </w:pPr>
            <w:r>
              <w:rPr>
                <w:rFonts w:hint="eastAsia" w:ascii="仿宋_GB2312" w:hAnsi="宋体" w:eastAsia="仿宋_GB2312"/>
                <w:sz w:val="24"/>
              </w:rPr>
              <w:t>投标人承诺：</w:t>
            </w:r>
          </w:p>
          <w:p w14:paraId="37B89B59">
            <w:pPr>
              <w:pStyle w:val="1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B546EA3">
            <w:pPr>
              <w:rPr>
                <w:rFonts w:ascii="仿宋_GB2312" w:hAnsi="宋体" w:eastAsia="仿宋_GB2312"/>
                <w:sz w:val="24"/>
              </w:rPr>
            </w:pPr>
          </w:p>
        </w:tc>
      </w:tr>
    </w:tbl>
    <w:p w14:paraId="2F90A5FF">
      <w:pPr>
        <w:rPr>
          <w:rFonts w:ascii="仿宋_GB2312" w:hAnsi="宋体" w:eastAsia="仿宋_GB2312"/>
          <w:sz w:val="24"/>
        </w:rPr>
      </w:pPr>
    </w:p>
    <w:p w14:paraId="77F479A6">
      <w:pPr>
        <w:rPr>
          <w:rFonts w:ascii="仿宋_GB2312" w:hAnsi="宋体" w:eastAsia="仿宋_GB2312"/>
          <w:sz w:val="24"/>
        </w:rPr>
      </w:pPr>
    </w:p>
    <w:p w14:paraId="2F238252">
      <w:pPr>
        <w:rPr>
          <w:rFonts w:ascii="仿宋_GB2312" w:hAnsi="宋体" w:eastAsia="仿宋_GB2312"/>
          <w:sz w:val="24"/>
        </w:rPr>
      </w:pPr>
    </w:p>
    <w:p w14:paraId="4B65F28E">
      <w:pPr>
        <w:rPr>
          <w:rFonts w:ascii="仿宋_GB2312" w:hAnsi="宋体" w:eastAsia="仿宋_GB2312"/>
          <w:sz w:val="24"/>
        </w:rPr>
      </w:pPr>
    </w:p>
    <w:p w14:paraId="55E7DDFA">
      <w:pPr>
        <w:rPr>
          <w:rFonts w:ascii="仿宋_GB2312" w:hAnsi="宋体" w:eastAsia="仿宋_GB2312"/>
          <w:sz w:val="24"/>
        </w:rPr>
      </w:pPr>
    </w:p>
    <w:p w14:paraId="4F861047">
      <w:pPr>
        <w:rPr>
          <w:rFonts w:ascii="仿宋_GB2312" w:hAnsi="宋体" w:eastAsia="仿宋_GB2312"/>
          <w:sz w:val="24"/>
        </w:rPr>
      </w:pPr>
    </w:p>
    <w:p w14:paraId="18F0FE43">
      <w:pPr>
        <w:rPr>
          <w:rFonts w:ascii="仿宋_GB2312" w:hAnsi="宋体" w:eastAsia="仿宋_GB2312"/>
          <w:sz w:val="24"/>
        </w:rPr>
      </w:pPr>
    </w:p>
    <w:p w14:paraId="51EECA9A">
      <w:pPr>
        <w:rPr>
          <w:rFonts w:ascii="仿宋_GB2312" w:hAnsi="宋体" w:eastAsia="仿宋_GB2312"/>
          <w:sz w:val="24"/>
        </w:rPr>
      </w:pPr>
    </w:p>
    <w:p w14:paraId="408D95E8">
      <w:pPr>
        <w:rPr>
          <w:rFonts w:ascii="仿宋_GB2312" w:hAnsi="宋体" w:eastAsia="仿宋_GB2312"/>
          <w:sz w:val="24"/>
        </w:rPr>
      </w:pPr>
    </w:p>
    <w:p w14:paraId="64D2423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149916A">
      <w:pPr>
        <w:rPr>
          <w:rFonts w:eastAsia="黑体"/>
          <w:b/>
          <w:bCs/>
          <w:sz w:val="28"/>
        </w:rPr>
      </w:pPr>
      <w:r>
        <w:rPr>
          <w:rFonts w:eastAsia="黑体"/>
          <w:b/>
          <w:bCs/>
          <w:sz w:val="28"/>
        </w:rPr>
        <w:br w:type="page"/>
      </w:r>
      <w:r>
        <w:rPr>
          <w:rFonts w:hint="eastAsia" w:eastAsia="黑体"/>
          <w:b/>
          <w:bCs/>
          <w:sz w:val="28"/>
        </w:rPr>
        <w:t>格式</w:t>
      </w:r>
      <w:bookmarkStart w:id="26" w:name="_Hlk70069772"/>
      <w:r>
        <w:rPr>
          <w:rFonts w:hint="eastAsia" w:eastAsia="黑体"/>
          <w:b/>
          <w:bCs/>
          <w:sz w:val="28"/>
        </w:rPr>
        <w:t>5</w:t>
      </w:r>
    </w:p>
    <w:p w14:paraId="78490A4D">
      <w:r>
        <w:rPr>
          <w:rFonts w:hint="eastAsia" w:ascii="宋体" w:hAnsi="宋体"/>
        </w:rPr>
        <w:t>项目名称：</w:t>
      </w:r>
      <w:r>
        <w:t xml:space="preserve"> </w:t>
      </w:r>
    </w:p>
    <w:p w14:paraId="330BC8BB"/>
    <w:p w14:paraId="123D294C">
      <w:pPr>
        <w:rPr>
          <w:rFonts w:ascii="宋体" w:hAnsi="宋体"/>
          <w:szCs w:val="21"/>
        </w:rPr>
      </w:pPr>
      <w:r>
        <w:rPr>
          <w:rFonts w:hint="eastAsia" w:ascii="宋体" w:hAnsi="宋体"/>
          <w:szCs w:val="21"/>
        </w:rPr>
        <w:t>日期：  年   月   日</w:t>
      </w:r>
    </w:p>
    <w:p w14:paraId="3AD7089C">
      <w:pPr>
        <w:jc w:val="center"/>
        <w:rPr>
          <w:rFonts w:eastAsia="黑体"/>
          <w:b/>
          <w:bCs/>
          <w:sz w:val="28"/>
        </w:rPr>
      </w:pPr>
    </w:p>
    <w:p w14:paraId="19609B55">
      <w:pPr>
        <w:jc w:val="center"/>
        <w:rPr>
          <w:rFonts w:eastAsia="黑体"/>
          <w:b/>
          <w:bCs/>
          <w:sz w:val="28"/>
        </w:rPr>
      </w:pPr>
      <w:r>
        <w:rPr>
          <w:rFonts w:hint="eastAsia" w:eastAsia="黑体"/>
          <w:b/>
          <w:bCs/>
          <w:sz w:val="28"/>
        </w:rPr>
        <w:t>相关条款偏离表（含商务偏离及技术偏离）</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F6D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625593A">
            <w:pPr>
              <w:jc w:val="center"/>
              <w:rPr>
                <w:rFonts w:ascii="宋体" w:hAnsi="宋体"/>
                <w:sz w:val="24"/>
              </w:rPr>
            </w:pPr>
            <w:r>
              <w:rPr>
                <w:rFonts w:hint="eastAsia" w:ascii="宋体" w:hAnsi="宋体"/>
                <w:sz w:val="24"/>
              </w:rPr>
              <w:t>序号</w:t>
            </w:r>
          </w:p>
        </w:tc>
        <w:tc>
          <w:tcPr>
            <w:tcW w:w="4140" w:type="dxa"/>
            <w:gridSpan w:val="2"/>
            <w:vAlign w:val="center"/>
          </w:tcPr>
          <w:p w14:paraId="52BE08E5">
            <w:pPr>
              <w:jc w:val="center"/>
              <w:rPr>
                <w:rFonts w:ascii="宋体" w:hAnsi="宋体"/>
                <w:sz w:val="24"/>
              </w:rPr>
            </w:pPr>
            <w:r>
              <w:rPr>
                <w:rFonts w:hint="eastAsia" w:ascii="宋体" w:hAnsi="宋体"/>
                <w:sz w:val="24"/>
              </w:rPr>
              <w:t>招标文件条款</w:t>
            </w:r>
          </w:p>
        </w:tc>
        <w:tc>
          <w:tcPr>
            <w:tcW w:w="3554" w:type="dxa"/>
            <w:vMerge w:val="restart"/>
            <w:vAlign w:val="center"/>
          </w:tcPr>
          <w:p w14:paraId="0EA55759">
            <w:pPr>
              <w:jc w:val="center"/>
              <w:rPr>
                <w:rFonts w:ascii="宋体" w:hAnsi="宋体"/>
                <w:sz w:val="24"/>
              </w:rPr>
            </w:pPr>
            <w:r>
              <w:rPr>
                <w:rFonts w:hint="eastAsia" w:ascii="宋体" w:hAnsi="宋体"/>
                <w:sz w:val="24"/>
              </w:rPr>
              <w:t>偏离内容</w:t>
            </w:r>
          </w:p>
        </w:tc>
      </w:tr>
      <w:tr w14:paraId="6753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18E3EF9">
            <w:pPr>
              <w:rPr>
                <w:rFonts w:ascii="宋体" w:hAnsi="宋体"/>
                <w:sz w:val="24"/>
              </w:rPr>
            </w:pPr>
          </w:p>
        </w:tc>
        <w:tc>
          <w:tcPr>
            <w:tcW w:w="1080" w:type="dxa"/>
            <w:vAlign w:val="center"/>
          </w:tcPr>
          <w:p w14:paraId="1B9F39CB">
            <w:pPr>
              <w:jc w:val="center"/>
              <w:rPr>
                <w:rFonts w:ascii="宋体" w:hAnsi="宋体"/>
                <w:sz w:val="24"/>
              </w:rPr>
            </w:pPr>
            <w:r>
              <w:rPr>
                <w:rFonts w:hint="eastAsia" w:ascii="宋体" w:hAnsi="宋体"/>
                <w:sz w:val="24"/>
              </w:rPr>
              <w:t>条款号</w:t>
            </w:r>
          </w:p>
        </w:tc>
        <w:tc>
          <w:tcPr>
            <w:tcW w:w="3060" w:type="dxa"/>
            <w:vAlign w:val="center"/>
          </w:tcPr>
          <w:p w14:paraId="583B8F8E">
            <w:pPr>
              <w:jc w:val="center"/>
              <w:rPr>
                <w:rFonts w:ascii="宋体" w:hAnsi="宋体"/>
                <w:sz w:val="24"/>
              </w:rPr>
            </w:pPr>
            <w:r>
              <w:rPr>
                <w:rFonts w:hint="eastAsia" w:ascii="宋体" w:hAnsi="宋体"/>
                <w:sz w:val="24"/>
              </w:rPr>
              <w:t>条款要求</w:t>
            </w:r>
          </w:p>
        </w:tc>
        <w:tc>
          <w:tcPr>
            <w:tcW w:w="3554" w:type="dxa"/>
            <w:vMerge w:val="continue"/>
            <w:vAlign w:val="center"/>
          </w:tcPr>
          <w:p w14:paraId="1A464C90">
            <w:pPr>
              <w:jc w:val="center"/>
              <w:rPr>
                <w:rFonts w:ascii="宋体" w:hAnsi="宋体"/>
                <w:sz w:val="24"/>
              </w:rPr>
            </w:pPr>
          </w:p>
        </w:tc>
      </w:tr>
      <w:tr w14:paraId="54CA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472B669">
            <w:pPr>
              <w:jc w:val="center"/>
              <w:rPr>
                <w:rFonts w:ascii="宋体" w:hAnsi="宋体"/>
                <w:sz w:val="24"/>
              </w:rPr>
            </w:pPr>
            <w:r>
              <w:rPr>
                <w:rFonts w:hint="eastAsia" w:ascii="宋体" w:hAnsi="宋体"/>
                <w:sz w:val="24"/>
              </w:rPr>
              <w:t>1</w:t>
            </w:r>
          </w:p>
        </w:tc>
        <w:tc>
          <w:tcPr>
            <w:tcW w:w="1080" w:type="dxa"/>
            <w:vAlign w:val="center"/>
          </w:tcPr>
          <w:p w14:paraId="47FE4130">
            <w:pPr>
              <w:rPr>
                <w:rFonts w:ascii="宋体" w:hAnsi="宋体"/>
                <w:sz w:val="24"/>
              </w:rPr>
            </w:pPr>
          </w:p>
        </w:tc>
        <w:tc>
          <w:tcPr>
            <w:tcW w:w="3060" w:type="dxa"/>
            <w:vAlign w:val="center"/>
          </w:tcPr>
          <w:p w14:paraId="4CCD45BD">
            <w:pPr>
              <w:rPr>
                <w:rFonts w:ascii="宋体" w:hAnsi="宋体"/>
                <w:sz w:val="24"/>
              </w:rPr>
            </w:pPr>
          </w:p>
        </w:tc>
        <w:tc>
          <w:tcPr>
            <w:tcW w:w="3554" w:type="dxa"/>
            <w:vAlign w:val="center"/>
          </w:tcPr>
          <w:p w14:paraId="320D5FCC">
            <w:pPr>
              <w:rPr>
                <w:rFonts w:ascii="宋体" w:hAnsi="宋体"/>
                <w:sz w:val="24"/>
              </w:rPr>
            </w:pPr>
          </w:p>
        </w:tc>
      </w:tr>
      <w:tr w14:paraId="070A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AF68E6">
            <w:pPr>
              <w:jc w:val="center"/>
              <w:rPr>
                <w:rFonts w:ascii="宋体" w:hAnsi="宋体"/>
                <w:sz w:val="24"/>
              </w:rPr>
            </w:pPr>
            <w:r>
              <w:rPr>
                <w:rFonts w:hint="eastAsia" w:ascii="宋体" w:hAnsi="宋体"/>
                <w:sz w:val="24"/>
              </w:rPr>
              <w:t>2</w:t>
            </w:r>
          </w:p>
        </w:tc>
        <w:tc>
          <w:tcPr>
            <w:tcW w:w="1080" w:type="dxa"/>
            <w:vAlign w:val="center"/>
          </w:tcPr>
          <w:p w14:paraId="66F99664">
            <w:pPr>
              <w:rPr>
                <w:rFonts w:ascii="宋体" w:hAnsi="宋体"/>
                <w:sz w:val="24"/>
              </w:rPr>
            </w:pPr>
          </w:p>
        </w:tc>
        <w:tc>
          <w:tcPr>
            <w:tcW w:w="3060" w:type="dxa"/>
            <w:vAlign w:val="center"/>
          </w:tcPr>
          <w:p w14:paraId="1BB77506">
            <w:pPr>
              <w:rPr>
                <w:rFonts w:ascii="宋体" w:hAnsi="宋体"/>
                <w:sz w:val="24"/>
              </w:rPr>
            </w:pPr>
          </w:p>
        </w:tc>
        <w:tc>
          <w:tcPr>
            <w:tcW w:w="3554" w:type="dxa"/>
            <w:vAlign w:val="center"/>
          </w:tcPr>
          <w:p w14:paraId="405F1848">
            <w:pPr>
              <w:rPr>
                <w:rFonts w:ascii="宋体" w:hAnsi="宋体"/>
                <w:sz w:val="24"/>
              </w:rPr>
            </w:pPr>
          </w:p>
        </w:tc>
      </w:tr>
      <w:tr w14:paraId="57D5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C1312EA">
            <w:pPr>
              <w:jc w:val="center"/>
              <w:rPr>
                <w:rFonts w:ascii="宋体" w:hAnsi="宋体"/>
                <w:sz w:val="24"/>
              </w:rPr>
            </w:pPr>
            <w:r>
              <w:rPr>
                <w:rFonts w:hint="eastAsia" w:ascii="宋体" w:hAnsi="宋体"/>
                <w:sz w:val="24"/>
              </w:rPr>
              <w:t>3</w:t>
            </w:r>
          </w:p>
        </w:tc>
        <w:tc>
          <w:tcPr>
            <w:tcW w:w="1080" w:type="dxa"/>
            <w:vAlign w:val="center"/>
          </w:tcPr>
          <w:p w14:paraId="3E357110">
            <w:pPr>
              <w:rPr>
                <w:rFonts w:ascii="宋体" w:hAnsi="宋体"/>
                <w:sz w:val="24"/>
              </w:rPr>
            </w:pPr>
          </w:p>
        </w:tc>
        <w:tc>
          <w:tcPr>
            <w:tcW w:w="3060" w:type="dxa"/>
            <w:vAlign w:val="center"/>
          </w:tcPr>
          <w:p w14:paraId="203F9C02">
            <w:pPr>
              <w:rPr>
                <w:rFonts w:ascii="宋体" w:hAnsi="宋体"/>
                <w:sz w:val="24"/>
              </w:rPr>
            </w:pPr>
          </w:p>
        </w:tc>
        <w:tc>
          <w:tcPr>
            <w:tcW w:w="3554" w:type="dxa"/>
            <w:vAlign w:val="center"/>
          </w:tcPr>
          <w:p w14:paraId="3FB41655">
            <w:pPr>
              <w:rPr>
                <w:rFonts w:ascii="宋体" w:hAnsi="宋体"/>
                <w:sz w:val="24"/>
              </w:rPr>
            </w:pPr>
          </w:p>
        </w:tc>
      </w:tr>
      <w:tr w14:paraId="023F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F64BF05">
            <w:pPr>
              <w:jc w:val="center"/>
              <w:rPr>
                <w:rFonts w:ascii="宋体" w:hAnsi="宋体"/>
                <w:sz w:val="24"/>
              </w:rPr>
            </w:pPr>
            <w:r>
              <w:rPr>
                <w:rFonts w:hint="eastAsia" w:ascii="宋体" w:hAnsi="宋体"/>
                <w:sz w:val="24"/>
              </w:rPr>
              <w:t>4</w:t>
            </w:r>
          </w:p>
        </w:tc>
        <w:tc>
          <w:tcPr>
            <w:tcW w:w="1080" w:type="dxa"/>
            <w:vAlign w:val="center"/>
          </w:tcPr>
          <w:p w14:paraId="0CFB778F">
            <w:pPr>
              <w:rPr>
                <w:rFonts w:ascii="宋体" w:hAnsi="宋体"/>
                <w:sz w:val="24"/>
              </w:rPr>
            </w:pPr>
          </w:p>
        </w:tc>
        <w:tc>
          <w:tcPr>
            <w:tcW w:w="3060" w:type="dxa"/>
            <w:vAlign w:val="center"/>
          </w:tcPr>
          <w:p w14:paraId="6CE98141">
            <w:pPr>
              <w:rPr>
                <w:rFonts w:ascii="宋体" w:hAnsi="宋体"/>
                <w:sz w:val="24"/>
              </w:rPr>
            </w:pPr>
          </w:p>
        </w:tc>
        <w:tc>
          <w:tcPr>
            <w:tcW w:w="3554" w:type="dxa"/>
            <w:vAlign w:val="center"/>
          </w:tcPr>
          <w:p w14:paraId="06C1C08E">
            <w:pPr>
              <w:rPr>
                <w:rFonts w:ascii="宋体" w:hAnsi="宋体"/>
                <w:sz w:val="24"/>
              </w:rPr>
            </w:pPr>
          </w:p>
        </w:tc>
      </w:tr>
      <w:tr w14:paraId="6B2E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2E123B">
            <w:pPr>
              <w:jc w:val="center"/>
              <w:rPr>
                <w:rFonts w:ascii="宋体" w:hAnsi="宋体"/>
                <w:sz w:val="24"/>
              </w:rPr>
            </w:pPr>
            <w:r>
              <w:rPr>
                <w:rFonts w:hint="eastAsia" w:ascii="宋体" w:hAnsi="宋体"/>
                <w:sz w:val="24"/>
              </w:rPr>
              <w:t>5</w:t>
            </w:r>
          </w:p>
        </w:tc>
        <w:tc>
          <w:tcPr>
            <w:tcW w:w="1080" w:type="dxa"/>
            <w:vAlign w:val="center"/>
          </w:tcPr>
          <w:p w14:paraId="39930C55">
            <w:pPr>
              <w:rPr>
                <w:rFonts w:ascii="宋体" w:hAnsi="宋体"/>
                <w:sz w:val="24"/>
              </w:rPr>
            </w:pPr>
          </w:p>
        </w:tc>
        <w:tc>
          <w:tcPr>
            <w:tcW w:w="3060" w:type="dxa"/>
            <w:vAlign w:val="center"/>
          </w:tcPr>
          <w:p w14:paraId="3E24B2ED">
            <w:pPr>
              <w:rPr>
                <w:rFonts w:ascii="宋体" w:hAnsi="宋体"/>
                <w:sz w:val="24"/>
              </w:rPr>
            </w:pPr>
          </w:p>
        </w:tc>
        <w:tc>
          <w:tcPr>
            <w:tcW w:w="3554" w:type="dxa"/>
            <w:vAlign w:val="center"/>
          </w:tcPr>
          <w:p w14:paraId="21706954">
            <w:pPr>
              <w:rPr>
                <w:rFonts w:ascii="宋体" w:hAnsi="宋体"/>
                <w:sz w:val="24"/>
              </w:rPr>
            </w:pPr>
          </w:p>
        </w:tc>
      </w:tr>
      <w:tr w14:paraId="04D2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AB9F34A">
            <w:pPr>
              <w:jc w:val="center"/>
              <w:rPr>
                <w:rFonts w:ascii="宋体" w:hAnsi="宋体"/>
                <w:sz w:val="24"/>
              </w:rPr>
            </w:pPr>
            <w:r>
              <w:rPr>
                <w:rFonts w:hint="eastAsia" w:ascii="宋体" w:hAnsi="宋体"/>
                <w:sz w:val="24"/>
              </w:rPr>
              <w:t>6</w:t>
            </w:r>
          </w:p>
        </w:tc>
        <w:tc>
          <w:tcPr>
            <w:tcW w:w="1080" w:type="dxa"/>
            <w:vAlign w:val="center"/>
          </w:tcPr>
          <w:p w14:paraId="5439155A">
            <w:pPr>
              <w:rPr>
                <w:rFonts w:ascii="宋体" w:hAnsi="宋体"/>
                <w:sz w:val="24"/>
              </w:rPr>
            </w:pPr>
          </w:p>
        </w:tc>
        <w:tc>
          <w:tcPr>
            <w:tcW w:w="3060" w:type="dxa"/>
            <w:vAlign w:val="center"/>
          </w:tcPr>
          <w:p w14:paraId="5A81E9DE">
            <w:pPr>
              <w:rPr>
                <w:rFonts w:ascii="宋体" w:hAnsi="宋体"/>
                <w:sz w:val="24"/>
              </w:rPr>
            </w:pPr>
          </w:p>
        </w:tc>
        <w:tc>
          <w:tcPr>
            <w:tcW w:w="3554" w:type="dxa"/>
            <w:vAlign w:val="center"/>
          </w:tcPr>
          <w:p w14:paraId="6A64CE20">
            <w:pPr>
              <w:rPr>
                <w:rFonts w:ascii="宋体" w:hAnsi="宋体"/>
                <w:sz w:val="24"/>
              </w:rPr>
            </w:pPr>
          </w:p>
        </w:tc>
      </w:tr>
      <w:tr w14:paraId="6DD5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C3CF28">
            <w:pPr>
              <w:jc w:val="center"/>
              <w:rPr>
                <w:rFonts w:ascii="宋体" w:hAnsi="宋体"/>
                <w:sz w:val="24"/>
              </w:rPr>
            </w:pPr>
            <w:r>
              <w:rPr>
                <w:rFonts w:hint="eastAsia" w:ascii="宋体" w:hAnsi="宋体"/>
                <w:sz w:val="24"/>
              </w:rPr>
              <w:t>7</w:t>
            </w:r>
          </w:p>
        </w:tc>
        <w:tc>
          <w:tcPr>
            <w:tcW w:w="1080" w:type="dxa"/>
            <w:vAlign w:val="center"/>
          </w:tcPr>
          <w:p w14:paraId="7282318A">
            <w:pPr>
              <w:rPr>
                <w:rFonts w:ascii="宋体" w:hAnsi="宋体"/>
                <w:sz w:val="24"/>
              </w:rPr>
            </w:pPr>
          </w:p>
        </w:tc>
        <w:tc>
          <w:tcPr>
            <w:tcW w:w="3060" w:type="dxa"/>
            <w:vAlign w:val="center"/>
          </w:tcPr>
          <w:p w14:paraId="7D6BF308">
            <w:pPr>
              <w:rPr>
                <w:rFonts w:ascii="宋体" w:hAnsi="宋体"/>
                <w:sz w:val="24"/>
              </w:rPr>
            </w:pPr>
          </w:p>
        </w:tc>
        <w:tc>
          <w:tcPr>
            <w:tcW w:w="3554" w:type="dxa"/>
            <w:vAlign w:val="center"/>
          </w:tcPr>
          <w:p w14:paraId="6331D4B7">
            <w:pPr>
              <w:rPr>
                <w:rFonts w:ascii="宋体" w:hAnsi="宋体"/>
                <w:sz w:val="24"/>
              </w:rPr>
            </w:pPr>
          </w:p>
        </w:tc>
      </w:tr>
      <w:tr w14:paraId="7FCE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8BAC50">
            <w:pPr>
              <w:jc w:val="center"/>
              <w:rPr>
                <w:rFonts w:ascii="宋体" w:hAnsi="宋体"/>
                <w:sz w:val="24"/>
              </w:rPr>
            </w:pPr>
            <w:r>
              <w:rPr>
                <w:rFonts w:hint="eastAsia" w:ascii="宋体" w:hAnsi="宋体"/>
                <w:sz w:val="24"/>
              </w:rPr>
              <w:t>8</w:t>
            </w:r>
          </w:p>
        </w:tc>
        <w:tc>
          <w:tcPr>
            <w:tcW w:w="1080" w:type="dxa"/>
            <w:vAlign w:val="center"/>
          </w:tcPr>
          <w:p w14:paraId="1821A00F">
            <w:pPr>
              <w:rPr>
                <w:rFonts w:ascii="宋体" w:hAnsi="宋体"/>
                <w:sz w:val="24"/>
              </w:rPr>
            </w:pPr>
          </w:p>
        </w:tc>
        <w:tc>
          <w:tcPr>
            <w:tcW w:w="3060" w:type="dxa"/>
            <w:vAlign w:val="center"/>
          </w:tcPr>
          <w:p w14:paraId="3F539F28">
            <w:pPr>
              <w:rPr>
                <w:rFonts w:ascii="宋体" w:hAnsi="宋体"/>
                <w:sz w:val="24"/>
              </w:rPr>
            </w:pPr>
          </w:p>
        </w:tc>
        <w:tc>
          <w:tcPr>
            <w:tcW w:w="3554" w:type="dxa"/>
            <w:vAlign w:val="center"/>
          </w:tcPr>
          <w:p w14:paraId="64A146C8">
            <w:pPr>
              <w:rPr>
                <w:rFonts w:ascii="宋体" w:hAnsi="宋体"/>
                <w:sz w:val="24"/>
              </w:rPr>
            </w:pPr>
          </w:p>
        </w:tc>
      </w:tr>
      <w:tr w14:paraId="391F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520250">
            <w:pPr>
              <w:jc w:val="center"/>
              <w:rPr>
                <w:rFonts w:ascii="宋体" w:hAnsi="宋体"/>
                <w:sz w:val="24"/>
              </w:rPr>
            </w:pPr>
            <w:r>
              <w:rPr>
                <w:rFonts w:hint="eastAsia" w:ascii="宋体" w:hAnsi="宋体"/>
                <w:sz w:val="24"/>
              </w:rPr>
              <w:t>9</w:t>
            </w:r>
          </w:p>
        </w:tc>
        <w:tc>
          <w:tcPr>
            <w:tcW w:w="1080" w:type="dxa"/>
            <w:vAlign w:val="center"/>
          </w:tcPr>
          <w:p w14:paraId="07AD784C">
            <w:pPr>
              <w:rPr>
                <w:rFonts w:ascii="宋体" w:hAnsi="宋体"/>
                <w:sz w:val="24"/>
              </w:rPr>
            </w:pPr>
          </w:p>
        </w:tc>
        <w:tc>
          <w:tcPr>
            <w:tcW w:w="3060" w:type="dxa"/>
            <w:vAlign w:val="center"/>
          </w:tcPr>
          <w:p w14:paraId="33BE6817">
            <w:pPr>
              <w:rPr>
                <w:rFonts w:ascii="宋体" w:hAnsi="宋体"/>
                <w:sz w:val="24"/>
              </w:rPr>
            </w:pPr>
          </w:p>
        </w:tc>
        <w:tc>
          <w:tcPr>
            <w:tcW w:w="3554" w:type="dxa"/>
            <w:vAlign w:val="center"/>
          </w:tcPr>
          <w:p w14:paraId="6FB3475A">
            <w:pPr>
              <w:rPr>
                <w:rFonts w:ascii="宋体" w:hAnsi="宋体"/>
                <w:sz w:val="24"/>
              </w:rPr>
            </w:pPr>
          </w:p>
        </w:tc>
      </w:tr>
      <w:tr w14:paraId="43FF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9FC391">
            <w:pPr>
              <w:jc w:val="center"/>
              <w:rPr>
                <w:rFonts w:ascii="宋体" w:hAnsi="宋体"/>
                <w:sz w:val="24"/>
              </w:rPr>
            </w:pPr>
            <w:r>
              <w:rPr>
                <w:rFonts w:hint="eastAsia" w:ascii="宋体" w:hAnsi="宋体"/>
                <w:sz w:val="24"/>
              </w:rPr>
              <w:t>10</w:t>
            </w:r>
          </w:p>
        </w:tc>
        <w:tc>
          <w:tcPr>
            <w:tcW w:w="1080" w:type="dxa"/>
            <w:vAlign w:val="center"/>
          </w:tcPr>
          <w:p w14:paraId="356E8B34">
            <w:pPr>
              <w:rPr>
                <w:rFonts w:ascii="宋体" w:hAnsi="宋体"/>
                <w:sz w:val="24"/>
              </w:rPr>
            </w:pPr>
          </w:p>
        </w:tc>
        <w:tc>
          <w:tcPr>
            <w:tcW w:w="3060" w:type="dxa"/>
            <w:vAlign w:val="center"/>
          </w:tcPr>
          <w:p w14:paraId="6A9DEA27">
            <w:pPr>
              <w:rPr>
                <w:rFonts w:ascii="宋体" w:hAnsi="宋体"/>
                <w:sz w:val="24"/>
              </w:rPr>
            </w:pPr>
          </w:p>
        </w:tc>
        <w:tc>
          <w:tcPr>
            <w:tcW w:w="3554" w:type="dxa"/>
            <w:vAlign w:val="center"/>
          </w:tcPr>
          <w:p w14:paraId="7B18C3F5">
            <w:pPr>
              <w:rPr>
                <w:rFonts w:ascii="宋体" w:hAnsi="宋体"/>
                <w:sz w:val="24"/>
              </w:rPr>
            </w:pPr>
          </w:p>
        </w:tc>
      </w:tr>
    </w:tbl>
    <w:p w14:paraId="5B1022DB">
      <w:pPr>
        <w:rPr>
          <w:rFonts w:ascii="宋体" w:hAnsi="宋体"/>
          <w:sz w:val="24"/>
        </w:rPr>
      </w:pPr>
    </w:p>
    <w:p w14:paraId="2A39E2F4">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B6AC099">
      <w:pPr>
        <w:rPr>
          <w:rFonts w:ascii="宋体" w:hAnsi="宋体"/>
          <w:sz w:val="24"/>
        </w:rPr>
      </w:pPr>
    </w:p>
    <w:p w14:paraId="3FF71E8A">
      <w:pPr>
        <w:rPr>
          <w:rFonts w:ascii="宋体" w:hAnsi="宋体"/>
          <w:sz w:val="24"/>
        </w:rPr>
      </w:pPr>
    </w:p>
    <w:p w14:paraId="738F8907">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390A5857">
      <w:pPr>
        <w:rPr>
          <w:rFonts w:ascii="宋体" w:hAnsi="宋体"/>
          <w:sz w:val="24"/>
        </w:rPr>
      </w:pPr>
    </w:p>
    <w:bookmarkEnd w:id="26"/>
    <w:p w14:paraId="531330FE">
      <w:pPr>
        <w:widowControl/>
        <w:jc w:val="left"/>
        <w:rPr>
          <w:rFonts w:eastAsia="黑体"/>
          <w:b/>
          <w:bCs/>
          <w:sz w:val="28"/>
        </w:rPr>
      </w:pPr>
      <w:r>
        <w:rPr>
          <w:rFonts w:eastAsia="黑体"/>
          <w:b/>
          <w:bCs/>
          <w:sz w:val="28"/>
        </w:rPr>
        <w:br w:type="page"/>
      </w:r>
    </w:p>
    <w:p w14:paraId="08BF0BC8">
      <w:pPr>
        <w:rPr>
          <w:rFonts w:eastAsia="黑体"/>
          <w:b/>
          <w:bCs/>
          <w:sz w:val="28"/>
        </w:rPr>
      </w:pPr>
      <w:r>
        <w:rPr>
          <w:rFonts w:hint="eastAsia" w:eastAsia="黑体"/>
          <w:b/>
          <w:bCs/>
          <w:sz w:val="28"/>
        </w:rPr>
        <w:t xml:space="preserve">格式6 </w:t>
      </w:r>
    </w:p>
    <w:p w14:paraId="1D47D0E9">
      <w:pPr>
        <w:rPr>
          <w:rFonts w:ascii="宋体" w:hAnsi="宋体"/>
        </w:rPr>
      </w:pPr>
      <w:r>
        <w:rPr>
          <w:rFonts w:hint="eastAsia" w:ascii="宋体" w:hAnsi="宋体"/>
        </w:rPr>
        <w:t>项目名称：</w:t>
      </w:r>
      <w:r>
        <w:rPr>
          <w:rFonts w:ascii="宋体" w:hAnsi="宋体"/>
        </w:rPr>
        <w:t xml:space="preserve"> </w:t>
      </w:r>
    </w:p>
    <w:p w14:paraId="1E908DB9">
      <w:pPr>
        <w:rPr>
          <w:rFonts w:ascii="宋体" w:hAnsi="宋体"/>
        </w:rPr>
      </w:pPr>
    </w:p>
    <w:p w14:paraId="04A1FBF1">
      <w:pPr>
        <w:pStyle w:val="15"/>
        <w:spacing w:line="360" w:lineRule="auto"/>
        <w:ind w:left="885" w:leftChars="-6" w:hanging="898" w:hangingChars="428"/>
        <w:rPr>
          <w:rFonts w:hAnsi="宋体"/>
          <w:szCs w:val="21"/>
        </w:rPr>
      </w:pPr>
      <w:r>
        <w:rPr>
          <w:rFonts w:hint="eastAsia" w:hAnsi="宋体"/>
          <w:szCs w:val="21"/>
        </w:rPr>
        <w:t>日期：  年   月   日</w:t>
      </w:r>
    </w:p>
    <w:p w14:paraId="47499E8A">
      <w:pPr>
        <w:jc w:val="center"/>
        <w:rPr>
          <w:rFonts w:eastAsia="黑体"/>
          <w:b/>
          <w:bCs/>
          <w:sz w:val="28"/>
        </w:rPr>
      </w:pPr>
      <w:r>
        <w:rPr>
          <w:rFonts w:hint="eastAsia" w:eastAsia="黑体"/>
          <w:b/>
          <w:bCs/>
          <w:sz w:val="28"/>
        </w:rPr>
        <w:t>企业情况、从业经历、服务承诺一览表</w:t>
      </w:r>
    </w:p>
    <w:p w14:paraId="511815DB">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31"/>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46E1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0178700E">
            <w:pPr>
              <w:jc w:val="center"/>
              <w:rPr>
                <w:rFonts w:ascii="宋体" w:hAnsi="宋体"/>
                <w:sz w:val="24"/>
              </w:rPr>
            </w:pPr>
            <w:r>
              <w:rPr>
                <w:rFonts w:hint="eastAsia" w:ascii="宋体" w:hAnsi="宋体"/>
                <w:sz w:val="24"/>
              </w:rPr>
              <w:t>企业情况</w:t>
            </w:r>
          </w:p>
        </w:tc>
      </w:tr>
      <w:tr w14:paraId="1C82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2DC13D76">
            <w:pPr>
              <w:jc w:val="center"/>
              <w:rPr>
                <w:rFonts w:ascii="宋体" w:hAnsi="宋体"/>
                <w:sz w:val="24"/>
              </w:rPr>
            </w:pPr>
            <w:r>
              <w:rPr>
                <w:rFonts w:hint="eastAsia" w:ascii="宋体" w:hAnsi="宋体"/>
                <w:sz w:val="24"/>
              </w:rPr>
              <w:t>公司名称</w:t>
            </w:r>
          </w:p>
        </w:tc>
        <w:tc>
          <w:tcPr>
            <w:tcW w:w="2124" w:type="dxa"/>
            <w:gridSpan w:val="2"/>
            <w:vAlign w:val="center"/>
          </w:tcPr>
          <w:p w14:paraId="7FEE7CFF">
            <w:pPr>
              <w:jc w:val="center"/>
              <w:rPr>
                <w:rFonts w:ascii="宋体" w:hAnsi="宋体"/>
                <w:sz w:val="24"/>
              </w:rPr>
            </w:pPr>
          </w:p>
        </w:tc>
        <w:tc>
          <w:tcPr>
            <w:tcW w:w="1276" w:type="dxa"/>
            <w:gridSpan w:val="2"/>
            <w:vAlign w:val="center"/>
          </w:tcPr>
          <w:p w14:paraId="6F723F40">
            <w:pPr>
              <w:rPr>
                <w:rFonts w:ascii="宋体" w:hAnsi="宋体"/>
                <w:sz w:val="24"/>
              </w:rPr>
            </w:pPr>
            <w:r>
              <w:rPr>
                <w:rFonts w:hint="eastAsia" w:ascii="宋体" w:hAnsi="宋体"/>
                <w:sz w:val="24"/>
              </w:rPr>
              <w:t>成立时间</w:t>
            </w:r>
          </w:p>
        </w:tc>
        <w:tc>
          <w:tcPr>
            <w:tcW w:w="1545" w:type="dxa"/>
            <w:vAlign w:val="center"/>
          </w:tcPr>
          <w:p w14:paraId="05345BCF">
            <w:pPr>
              <w:rPr>
                <w:rFonts w:ascii="宋体" w:hAnsi="宋体"/>
                <w:sz w:val="24"/>
              </w:rPr>
            </w:pPr>
          </w:p>
        </w:tc>
        <w:tc>
          <w:tcPr>
            <w:tcW w:w="1293" w:type="dxa"/>
            <w:vAlign w:val="center"/>
          </w:tcPr>
          <w:p w14:paraId="0106E6F3">
            <w:pPr>
              <w:rPr>
                <w:rFonts w:ascii="宋体" w:hAnsi="宋体"/>
                <w:sz w:val="24"/>
              </w:rPr>
            </w:pPr>
            <w:r>
              <w:rPr>
                <w:rFonts w:hint="eastAsia" w:ascii="宋体" w:hAnsi="宋体"/>
                <w:sz w:val="24"/>
              </w:rPr>
              <w:t>注册资本</w:t>
            </w:r>
          </w:p>
        </w:tc>
        <w:tc>
          <w:tcPr>
            <w:tcW w:w="2263" w:type="dxa"/>
            <w:gridSpan w:val="2"/>
            <w:vAlign w:val="center"/>
          </w:tcPr>
          <w:p w14:paraId="2DA5A4E7">
            <w:pPr>
              <w:jc w:val="right"/>
              <w:rPr>
                <w:rFonts w:ascii="宋体" w:hAnsi="宋体"/>
                <w:sz w:val="24"/>
              </w:rPr>
            </w:pPr>
            <w:r>
              <w:rPr>
                <w:rFonts w:hint="eastAsia" w:ascii="宋体" w:hAnsi="宋体"/>
                <w:sz w:val="24"/>
              </w:rPr>
              <w:t>万元</w:t>
            </w:r>
          </w:p>
        </w:tc>
      </w:tr>
      <w:tr w14:paraId="2844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3CF72F8">
            <w:pPr>
              <w:jc w:val="left"/>
              <w:rPr>
                <w:rFonts w:ascii="宋体" w:hAnsi="宋体"/>
                <w:sz w:val="24"/>
              </w:rPr>
            </w:pPr>
            <w:r>
              <w:rPr>
                <w:rFonts w:hint="eastAsia" w:ascii="宋体" w:hAnsi="宋体"/>
                <w:sz w:val="24"/>
              </w:rPr>
              <w:t>公司在册员工人数</w:t>
            </w:r>
          </w:p>
        </w:tc>
        <w:tc>
          <w:tcPr>
            <w:tcW w:w="1134" w:type="dxa"/>
            <w:vAlign w:val="center"/>
          </w:tcPr>
          <w:p w14:paraId="46225C30">
            <w:pPr>
              <w:jc w:val="right"/>
              <w:rPr>
                <w:rFonts w:ascii="宋体" w:hAnsi="宋体"/>
                <w:sz w:val="24"/>
              </w:rPr>
            </w:pPr>
            <w:r>
              <w:rPr>
                <w:rFonts w:hint="eastAsia" w:ascii="宋体" w:hAnsi="宋体"/>
                <w:sz w:val="24"/>
              </w:rPr>
              <w:t>人</w:t>
            </w:r>
          </w:p>
        </w:tc>
        <w:tc>
          <w:tcPr>
            <w:tcW w:w="3969" w:type="dxa"/>
            <w:gridSpan w:val="4"/>
            <w:vAlign w:val="center"/>
          </w:tcPr>
          <w:p w14:paraId="15D730E1">
            <w:pPr>
              <w:rPr>
                <w:rFonts w:ascii="宋体" w:hAnsi="宋体"/>
                <w:sz w:val="24"/>
              </w:rPr>
            </w:pPr>
            <w:r>
              <w:rPr>
                <w:rFonts w:hint="eastAsia" w:ascii="宋体" w:hAnsi="宋体"/>
                <w:sz w:val="24"/>
              </w:rPr>
              <w:t>专业从事产品研发、生产的员工人数</w:t>
            </w:r>
          </w:p>
        </w:tc>
        <w:tc>
          <w:tcPr>
            <w:tcW w:w="1274" w:type="dxa"/>
            <w:vAlign w:val="center"/>
          </w:tcPr>
          <w:p w14:paraId="3506885D">
            <w:pPr>
              <w:jc w:val="right"/>
              <w:rPr>
                <w:rFonts w:ascii="宋体" w:hAnsi="宋体"/>
                <w:sz w:val="24"/>
              </w:rPr>
            </w:pPr>
            <w:r>
              <w:rPr>
                <w:rFonts w:hint="eastAsia" w:ascii="宋体" w:hAnsi="宋体"/>
                <w:sz w:val="24"/>
              </w:rPr>
              <w:t>人</w:t>
            </w:r>
          </w:p>
        </w:tc>
      </w:tr>
      <w:tr w14:paraId="1FCF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A0FE247">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54CF705F">
            <w:pPr>
              <w:jc w:val="right"/>
              <w:rPr>
                <w:rFonts w:ascii="宋体" w:hAnsi="宋体"/>
                <w:sz w:val="24"/>
              </w:rPr>
            </w:pPr>
          </w:p>
        </w:tc>
      </w:tr>
      <w:tr w14:paraId="11F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0DB56BE6">
            <w:pPr>
              <w:rPr>
                <w:rFonts w:ascii="宋体" w:hAnsi="宋体"/>
                <w:sz w:val="24"/>
              </w:rPr>
            </w:pPr>
            <w:r>
              <w:rPr>
                <w:rFonts w:hint="eastAsia" w:ascii="宋体" w:hAnsi="宋体"/>
                <w:sz w:val="24"/>
              </w:rPr>
              <w:t>现有主要研发、实验、生产设备</w:t>
            </w:r>
          </w:p>
        </w:tc>
        <w:tc>
          <w:tcPr>
            <w:tcW w:w="6377" w:type="dxa"/>
            <w:gridSpan w:val="6"/>
            <w:vAlign w:val="center"/>
          </w:tcPr>
          <w:p w14:paraId="2B42FA16">
            <w:pPr>
              <w:rPr>
                <w:rFonts w:ascii="宋体" w:hAnsi="宋体"/>
                <w:sz w:val="24"/>
              </w:rPr>
            </w:pPr>
          </w:p>
        </w:tc>
      </w:tr>
      <w:tr w14:paraId="0C81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2C7AB450">
            <w:pPr>
              <w:jc w:val="center"/>
              <w:rPr>
                <w:rFonts w:ascii="宋体" w:hAnsi="宋体"/>
                <w:sz w:val="24"/>
              </w:rPr>
            </w:pPr>
            <w:r>
              <w:rPr>
                <w:rFonts w:hint="eastAsia" w:ascii="宋体" w:hAnsi="宋体"/>
                <w:sz w:val="24"/>
              </w:rPr>
              <w:t>从业经历</w:t>
            </w:r>
          </w:p>
        </w:tc>
      </w:tr>
      <w:tr w14:paraId="6C62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38BC140">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2C6BA812">
            <w:pPr>
              <w:jc w:val="center"/>
              <w:rPr>
                <w:rFonts w:ascii="宋体" w:hAnsi="宋体"/>
                <w:sz w:val="24"/>
              </w:rPr>
            </w:pPr>
            <w:r>
              <w:rPr>
                <w:rFonts w:hint="eastAsia" w:ascii="宋体" w:hAnsi="宋体"/>
                <w:sz w:val="24"/>
              </w:rPr>
              <w:t>项目起止时间</w:t>
            </w:r>
          </w:p>
        </w:tc>
        <w:tc>
          <w:tcPr>
            <w:tcW w:w="3556" w:type="dxa"/>
            <w:gridSpan w:val="3"/>
            <w:vAlign w:val="center"/>
          </w:tcPr>
          <w:p w14:paraId="175A8929">
            <w:pPr>
              <w:jc w:val="center"/>
              <w:rPr>
                <w:rFonts w:ascii="宋体" w:hAnsi="宋体"/>
                <w:sz w:val="24"/>
              </w:rPr>
            </w:pPr>
            <w:r>
              <w:rPr>
                <w:rFonts w:hint="eastAsia" w:ascii="宋体" w:hAnsi="宋体"/>
                <w:sz w:val="24"/>
              </w:rPr>
              <w:t>与投标人签订合同的单位名称</w:t>
            </w:r>
          </w:p>
        </w:tc>
      </w:tr>
      <w:tr w14:paraId="241E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11CFFF1">
            <w:pPr>
              <w:jc w:val="center"/>
              <w:rPr>
                <w:rFonts w:ascii="宋体" w:hAnsi="宋体"/>
                <w:sz w:val="24"/>
              </w:rPr>
            </w:pPr>
          </w:p>
        </w:tc>
        <w:tc>
          <w:tcPr>
            <w:tcW w:w="2821" w:type="dxa"/>
            <w:gridSpan w:val="3"/>
            <w:vAlign w:val="center"/>
          </w:tcPr>
          <w:p w14:paraId="5965ABFF">
            <w:pPr>
              <w:rPr>
                <w:rFonts w:ascii="宋体" w:hAnsi="宋体"/>
                <w:sz w:val="24"/>
              </w:rPr>
            </w:pPr>
          </w:p>
        </w:tc>
        <w:tc>
          <w:tcPr>
            <w:tcW w:w="3556" w:type="dxa"/>
            <w:gridSpan w:val="3"/>
            <w:vAlign w:val="center"/>
          </w:tcPr>
          <w:p w14:paraId="40B0641B">
            <w:pPr>
              <w:rPr>
                <w:rFonts w:ascii="宋体" w:hAnsi="宋体"/>
                <w:sz w:val="24"/>
              </w:rPr>
            </w:pPr>
          </w:p>
        </w:tc>
      </w:tr>
      <w:tr w14:paraId="2B35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03AB6A5">
            <w:pPr>
              <w:jc w:val="center"/>
              <w:rPr>
                <w:rFonts w:ascii="宋体" w:hAnsi="宋体"/>
                <w:sz w:val="24"/>
              </w:rPr>
            </w:pPr>
          </w:p>
        </w:tc>
        <w:tc>
          <w:tcPr>
            <w:tcW w:w="2821" w:type="dxa"/>
            <w:gridSpan w:val="3"/>
            <w:vAlign w:val="center"/>
          </w:tcPr>
          <w:p w14:paraId="5A15DB9F">
            <w:pPr>
              <w:rPr>
                <w:rFonts w:ascii="宋体" w:hAnsi="宋体"/>
                <w:sz w:val="24"/>
              </w:rPr>
            </w:pPr>
          </w:p>
        </w:tc>
        <w:tc>
          <w:tcPr>
            <w:tcW w:w="3556" w:type="dxa"/>
            <w:gridSpan w:val="3"/>
            <w:vAlign w:val="center"/>
          </w:tcPr>
          <w:p w14:paraId="32EAAE9E">
            <w:pPr>
              <w:rPr>
                <w:rFonts w:ascii="宋体" w:hAnsi="宋体"/>
                <w:sz w:val="24"/>
              </w:rPr>
            </w:pPr>
          </w:p>
        </w:tc>
      </w:tr>
      <w:tr w14:paraId="0770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47761AE">
            <w:pPr>
              <w:jc w:val="center"/>
              <w:rPr>
                <w:rFonts w:ascii="宋体" w:hAnsi="宋体"/>
                <w:sz w:val="24"/>
              </w:rPr>
            </w:pPr>
          </w:p>
        </w:tc>
        <w:tc>
          <w:tcPr>
            <w:tcW w:w="2821" w:type="dxa"/>
            <w:gridSpan w:val="3"/>
            <w:vAlign w:val="center"/>
          </w:tcPr>
          <w:p w14:paraId="64388318">
            <w:pPr>
              <w:rPr>
                <w:rFonts w:ascii="宋体" w:hAnsi="宋体"/>
                <w:sz w:val="24"/>
              </w:rPr>
            </w:pPr>
          </w:p>
        </w:tc>
        <w:tc>
          <w:tcPr>
            <w:tcW w:w="3556" w:type="dxa"/>
            <w:gridSpan w:val="3"/>
            <w:vAlign w:val="center"/>
          </w:tcPr>
          <w:p w14:paraId="3A8E9CF8">
            <w:pPr>
              <w:rPr>
                <w:rFonts w:ascii="宋体" w:hAnsi="宋体"/>
                <w:sz w:val="24"/>
              </w:rPr>
            </w:pPr>
          </w:p>
        </w:tc>
      </w:tr>
      <w:tr w14:paraId="2ABB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37B0EACC">
            <w:pPr>
              <w:jc w:val="center"/>
              <w:rPr>
                <w:rFonts w:ascii="宋体" w:hAnsi="宋体"/>
                <w:sz w:val="24"/>
              </w:rPr>
            </w:pPr>
          </w:p>
        </w:tc>
        <w:tc>
          <w:tcPr>
            <w:tcW w:w="2821" w:type="dxa"/>
            <w:gridSpan w:val="3"/>
            <w:vAlign w:val="center"/>
          </w:tcPr>
          <w:p w14:paraId="1780C18F">
            <w:pPr>
              <w:rPr>
                <w:rFonts w:ascii="宋体" w:hAnsi="宋体"/>
                <w:sz w:val="24"/>
              </w:rPr>
            </w:pPr>
          </w:p>
        </w:tc>
        <w:tc>
          <w:tcPr>
            <w:tcW w:w="3556" w:type="dxa"/>
            <w:gridSpan w:val="3"/>
            <w:vAlign w:val="center"/>
          </w:tcPr>
          <w:p w14:paraId="7F5859E9">
            <w:pPr>
              <w:rPr>
                <w:rFonts w:ascii="宋体" w:hAnsi="宋体"/>
                <w:sz w:val="24"/>
              </w:rPr>
            </w:pPr>
          </w:p>
        </w:tc>
      </w:tr>
      <w:tr w14:paraId="0A1B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6C8A1C1">
            <w:pPr>
              <w:jc w:val="center"/>
              <w:rPr>
                <w:rFonts w:ascii="宋体" w:hAnsi="宋体"/>
                <w:sz w:val="24"/>
              </w:rPr>
            </w:pPr>
            <w:r>
              <w:rPr>
                <w:rFonts w:hint="eastAsia" w:ascii="宋体" w:hAnsi="宋体"/>
                <w:sz w:val="24"/>
              </w:rPr>
              <w:t>针对本招标项目的服务承诺</w:t>
            </w:r>
          </w:p>
        </w:tc>
      </w:tr>
      <w:tr w14:paraId="58C7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66D0DA8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0ADA4D77">
            <w:pPr>
              <w:jc w:val="center"/>
              <w:rPr>
                <w:rFonts w:ascii="宋体" w:hAnsi="宋体"/>
                <w:sz w:val="24"/>
              </w:rPr>
            </w:pPr>
            <w:r>
              <w:rPr>
                <w:rFonts w:hint="eastAsia" w:ascii="宋体" w:hAnsi="宋体"/>
                <w:sz w:val="24"/>
              </w:rPr>
              <w:t>设计人员（名）</w:t>
            </w:r>
          </w:p>
        </w:tc>
        <w:tc>
          <w:tcPr>
            <w:tcW w:w="6377" w:type="dxa"/>
            <w:gridSpan w:val="6"/>
            <w:vAlign w:val="center"/>
          </w:tcPr>
          <w:p w14:paraId="0DDA5FB4">
            <w:pPr>
              <w:jc w:val="center"/>
              <w:rPr>
                <w:rFonts w:ascii="宋体" w:hAnsi="宋体"/>
                <w:sz w:val="24"/>
              </w:rPr>
            </w:pPr>
          </w:p>
        </w:tc>
      </w:tr>
      <w:tr w14:paraId="5844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1B57C72">
            <w:pPr>
              <w:jc w:val="center"/>
              <w:rPr>
                <w:rFonts w:ascii="宋体" w:hAnsi="宋体"/>
                <w:sz w:val="24"/>
              </w:rPr>
            </w:pPr>
          </w:p>
        </w:tc>
        <w:tc>
          <w:tcPr>
            <w:tcW w:w="1558" w:type="dxa"/>
            <w:vAlign w:val="center"/>
          </w:tcPr>
          <w:p w14:paraId="487C73CC">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026EE3E6">
            <w:pPr>
              <w:jc w:val="center"/>
              <w:rPr>
                <w:rFonts w:ascii="宋体" w:hAnsi="宋体"/>
                <w:sz w:val="24"/>
              </w:rPr>
            </w:pPr>
          </w:p>
        </w:tc>
      </w:tr>
      <w:tr w14:paraId="1234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1CF55A25">
            <w:pPr>
              <w:jc w:val="center"/>
              <w:rPr>
                <w:rFonts w:ascii="宋体" w:hAnsi="宋体"/>
                <w:sz w:val="24"/>
              </w:rPr>
            </w:pPr>
          </w:p>
        </w:tc>
        <w:tc>
          <w:tcPr>
            <w:tcW w:w="1558" w:type="dxa"/>
            <w:vAlign w:val="center"/>
          </w:tcPr>
          <w:p w14:paraId="5FBC52A3">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4A464921">
            <w:pPr>
              <w:jc w:val="center"/>
              <w:rPr>
                <w:rFonts w:ascii="宋体" w:hAnsi="宋体"/>
                <w:sz w:val="24"/>
              </w:rPr>
            </w:pPr>
          </w:p>
        </w:tc>
      </w:tr>
      <w:tr w14:paraId="1706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E3E4690">
            <w:pPr>
              <w:jc w:val="center"/>
              <w:rPr>
                <w:rFonts w:ascii="宋体" w:hAnsi="宋体"/>
                <w:sz w:val="24"/>
              </w:rPr>
            </w:pPr>
          </w:p>
        </w:tc>
        <w:tc>
          <w:tcPr>
            <w:tcW w:w="1558" w:type="dxa"/>
            <w:vAlign w:val="center"/>
          </w:tcPr>
          <w:p w14:paraId="354EC24E">
            <w:pPr>
              <w:jc w:val="center"/>
              <w:rPr>
                <w:rFonts w:ascii="宋体" w:hAnsi="宋体"/>
                <w:sz w:val="24"/>
                <w:szCs w:val="24"/>
              </w:rPr>
            </w:pPr>
            <w:r>
              <w:rPr>
                <w:rFonts w:ascii="宋体" w:hAnsi="宋体"/>
                <w:sz w:val="24"/>
              </w:rPr>
              <w:t>……</w:t>
            </w:r>
          </w:p>
        </w:tc>
        <w:tc>
          <w:tcPr>
            <w:tcW w:w="6377" w:type="dxa"/>
            <w:gridSpan w:val="6"/>
            <w:vAlign w:val="center"/>
          </w:tcPr>
          <w:p w14:paraId="622F9FFF">
            <w:pPr>
              <w:jc w:val="center"/>
              <w:rPr>
                <w:rFonts w:ascii="宋体" w:hAnsi="宋体"/>
                <w:sz w:val="24"/>
              </w:rPr>
            </w:pPr>
          </w:p>
        </w:tc>
      </w:tr>
      <w:tr w14:paraId="4E4A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F30D40E">
            <w:pPr>
              <w:jc w:val="center"/>
              <w:rPr>
                <w:rFonts w:ascii="宋体" w:hAnsi="宋体"/>
                <w:sz w:val="24"/>
              </w:rPr>
            </w:pPr>
          </w:p>
        </w:tc>
        <w:tc>
          <w:tcPr>
            <w:tcW w:w="1558" w:type="dxa"/>
            <w:vAlign w:val="center"/>
          </w:tcPr>
          <w:p w14:paraId="754BD380">
            <w:pPr>
              <w:jc w:val="center"/>
              <w:rPr>
                <w:rFonts w:ascii="宋体" w:hAnsi="宋体"/>
                <w:sz w:val="24"/>
              </w:rPr>
            </w:pPr>
            <w:r>
              <w:rPr>
                <w:rFonts w:ascii="宋体" w:hAnsi="宋体"/>
                <w:sz w:val="24"/>
              </w:rPr>
              <w:t>……</w:t>
            </w:r>
          </w:p>
        </w:tc>
        <w:tc>
          <w:tcPr>
            <w:tcW w:w="6377" w:type="dxa"/>
            <w:gridSpan w:val="6"/>
            <w:vAlign w:val="center"/>
          </w:tcPr>
          <w:p w14:paraId="0E25C180">
            <w:pPr>
              <w:jc w:val="center"/>
              <w:rPr>
                <w:rFonts w:ascii="宋体" w:hAnsi="宋体"/>
                <w:sz w:val="24"/>
              </w:rPr>
            </w:pPr>
          </w:p>
        </w:tc>
      </w:tr>
      <w:tr w14:paraId="0E5D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09ADF44">
            <w:pPr>
              <w:jc w:val="center"/>
              <w:rPr>
                <w:rFonts w:ascii="宋体" w:hAnsi="宋体"/>
                <w:sz w:val="24"/>
              </w:rPr>
            </w:pPr>
            <w:r>
              <w:rPr>
                <w:rFonts w:hint="eastAsia" w:ascii="宋体" w:hAnsi="宋体"/>
                <w:sz w:val="24"/>
              </w:rPr>
              <w:t>其他</w:t>
            </w:r>
          </w:p>
        </w:tc>
        <w:tc>
          <w:tcPr>
            <w:tcW w:w="1558" w:type="dxa"/>
            <w:vAlign w:val="center"/>
          </w:tcPr>
          <w:p w14:paraId="4B3069D7">
            <w:pPr>
              <w:jc w:val="center"/>
              <w:rPr>
                <w:rFonts w:ascii="宋体" w:hAnsi="宋体"/>
                <w:sz w:val="24"/>
              </w:rPr>
            </w:pPr>
            <w:r>
              <w:rPr>
                <w:rFonts w:ascii="宋体" w:hAnsi="宋体"/>
                <w:sz w:val="24"/>
              </w:rPr>
              <w:t>……</w:t>
            </w:r>
          </w:p>
        </w:tc>
        <w:tc>
          <w:tcPr>
            <w:tcW w:w="6377" w:type="dxa"/>
            <w:gridSpan w:val="6"/>
            <w:vAlign w:val="center"/>
          </w:tcPr>
          <w:p w14:paraId="5280CD91">
            <w:pPr>
              <w:jc w:val="center"/>
              <w:rPr>
                <w:rFonts w:ascii="宋体" w:hAnsi="宋体"/>
                <w:sz w:val="24"/>
              </w:rPr>
            </w:pPr>
          </w:p>
        </w:tc>
      </w:tr>
      <w:tr w14:paraId="4BED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0C1A75D">
            <w:pPr>
              <w:jc w:val="center"/>
              <w:rPr>
                <w:rFonts w:ascii="宋体" w:hAnsi="宋体"/>
                <w:sz w:val="24"/>
              </w:rPr>
            </w:pPr>
          </w:p>
        </w:tc>
        <w:tc>
          <w:tcPr>
            <w:tcW w:w="1558" w:type="dxa"/>
            <w:vAlign w:val="center"/>
          </w:tcPr>
          <w:p w14:paraId="7C96BAA7">
            <w:pPr>
              <w:jc w:val="center"/>
              <w:rPr>
                <w:rFonts w:ascii="宋体" w:hAnsi="宋体"/>
                <w:sz w:val="24"/>
              </w:rPr>
            </w:pPr>
            <w:r>
              <w:rPr>
                <w:rFonts w:ascii="宋体" w:hAnsi="宋体"/>
                <w:sz w:val="24"/>
              </w:rPr>
              <w:t>……</w:t>
            </w:r>
          </w:p>
        </w:tc>
        <w:tc>
          <w:tcPr>
            <w:tcW w:w="6377" w:type="dxa"/>
            <w:gridSpan w:val="6"/>
            <w:vAlign w:val="center"/>
          </w:tcPr>
          <w:p w14:paraId="6F8D8509">
            <w:pPr>
              <w:jc w:val="center"/>
              <w:rPr>
                <w:rFonts w:ascii="宋体" w:hAnsi="宋体"/>
                <w:sz w:val="24"/>
              </w:rPr>
            </w:pPr>
          </w:p>
        </w:tc>
      </w:tr>
    </w:tbl>
    <w:p w14:paraId="24EF7C8B">
      <w:pPr>
        <w:pStyle w:val="15"/>
        <w:spacing w:line="360" w:lineRule="auto"/>
        <w:ind w:firstLine="240" w:firstLineChars="100"/>
        <w:rPr>
          <w:rFonts w:ascii="仿宋_GB2312" w:hAnsi="宋体" w:eastAsia="仿宋_GB2312"/>
          <w:sz w:val="24"/>
        </w:rPr>
      </w:pPr>
    </w:p>
    <w:p w14:paraId="636C047B">
      <w:pPr>
        <w:pStyle w:val="15"/>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13FA7405">
      <w:pPr>
        <w:pStyle w:val="1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5E2CA82">
      <w:pPr>
        <w:pStyle w:val="1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03E0FC31">
      <w:pPr>
        <w:rPr>
          <w:rFonts w:hint="eastAsia" w:eastAsia="黑体"/>
          <w:b/>
          <w:bCs/>
          <w:sz w:val="28"/>
        </w:rPr>
      </w:pPr>
    </w:p>
    <w:p w14:paraId="24ACABB6">
      <w:pPr>
        <w:rPr>
          <w:rFonts w:eastAsia="黑体"/>
          <w:b/>
          <w:bCs/>
          <w:sz w:val="28"/>
        </w:rPr>
      </w:pPr>
      <w:r>
        <w:rPr>
          <w:rFonts w:hint="eastAsia" w:eastAsia="黑体"/>
          <w:b/>
          <w:bCs/>
          <w:sz w:val="28"/>
        </w:rPr>
        <w:t>格式7</w:t>
      </w:r>
    </w:p>
    <w:p w14:paraId="7BB343C8">
      <w:pPr>
        <w:rPr>
          <w:rFonts w:ascii="宋体" w:hAnsi="宋体"/>
        </w:rPr>
      </w:pPr>
      <w:r>
        <w:rPr>
          <w:rFonts w:hint="eastAsia" w:ascii="宋体" w:hAnsi="宋体"/>
        </w:rPr>
        <w:t>项目名称：</w:t>
      </w:r>
      <w:r>
        <w:rPr>
          <w:rFonts w:ascii="宋体" w:hAnsi="宋体"/>
        </w:rPr>
        <w:t xml:space="preserve"> </w:t>
      </w:r>
    </w:p>
    <w:p w14:paraId="54F6FE49">
      <w:pPr>
        <w:rPr>
          <w:rFonts w:ascii="宋体" w:hAnsi="宋体"/>
        </w:rPr>
      </w:pPr>
    </w:p>
    <w:p w14:paraId="698062DC">
      <w:pPr>
        <w:pStyle w:val="15"/>
        <w:spacing w:line="360" w:lineRule="auto"/>
        <w:rPr>
          <w:rFonts w:hAnsi="宋体"/>
          <w:szCs w:val="21"/>
        </w:rPr>
      </w:pPr>
      <w:r>
        <w:rPr>
          <w:rFonts w:hint="eastAsia" w:hAnsi="宋体"/>
          <w:szCs w:val="21"/>
        </w:rPr>
        <w:t>日期：  年   月   日</w:t>
      </w:r>
    </w:p>
    <w:p w14:paraId="37EA6CEE">
      <w:pPr>
        <w:jc w:val="center"/>
        <w:rPr>
          <w:rFonts w:eastAsia="黑体"/>
          <w:b/>
          <w:bCs/>
          <w:sz w:val="28"/>
        </w:rPr>
      </w:pPr>
      <w:r>
        <w:rPr>
          <w:rFonts w:hint="eastAsia" w:eastAsia="黑体"/>
          <w:b/>
          <w:bCs/>
          <w:sz w:val="28"/>
        </w:rPr>
        <w:t>法人授权委托书</w:t>
      </w:r>
    </w:p>
    <w:p w14:paraId="11100092">
      <w:pPr>
        <w:rPr>
          <w:rFonts w:ascii="宋体" w:hAnsi="宋体"/>
          <w:u w:val="single"/>
        </w:rPr>
      </w:pPr>
      <w:r>
        <w:rPr>
          <w:rFonts w:hint="eastAsia" w:ascii="宋体" w:hAnsi="宋体"/>
        </w:rPr>
        <w:t>致</w:t>
      </w:r>
      <w:r>
        <w:rPr>
          <w:rFonts w:hint="eastAsia" w:ascii="宋体" w:hAnsi="宋体"/>
          <w:u w:val="single"/>
        </w:rPr>
        <w:t>（招标人名称）                            ：</w:t>
      </w:r>
    </w:p>
    <w:p w14:paraId="26B7AC93">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810EE21">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AC97279">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0D33E808">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526A7598">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F943389">
      <w:pPr>
        <w:spacing w:line="360" w:lineRule="auto"/>
        <w:ind w:firstLine="420" w:firstLineChars="200"/>
        <w:rPr>
          <w:rFonts w:ascii="宋体"/>
          <w:kern w:val="0"/>
          <w:szCs w:val="21"/>
        </w:rPr>
      </w:pPr>
      <w:r>
        <w:rPr>
          <w:rFonts w:hint="eastAsia" w:ascii="宋体" w:hAnsi="宋体"/>
          <w:kern w:val="0"/>
          <w:szCs w:val="21"/>
        </w:rPr>
        <w:t>投标人名称：（盖单位公章）</w:t>
      </w:r>
    </w:p>
    <w:p w14:paraId="3C2CA9FD">
      <w:pPr>
        <w:spacing w:line="360" w:lineRule="auto"/>
        <w:ind w:firstLine="420" w:firstLineChars="200"/>
        <w:rPr>
          <w:rFonts w:ascii="宋体"/>
          <w:kern w:val="0"/>
          <w:szCs w:val="21"/>
        </w:rPr>
      </w:pPr>
      <w:r>
        <w:rPr>
          <w:rFonts w:hint="eastAsia" w:ascii="宋体" w:hAnsi="宋体"/>
          <w:kern w:val="0"/>
          <w:szCs w:val="21"/>
        </w:rPr>
        <w:t>法定代表人：（签字）</w:t>
      </w:r>
    </w:p>
    <w:p w14:paraId="1B53C20E">
      <w:pPr>
        <w:spacing w:line="360" w:lineRule="auto"/>
        <w:ind w:firstLine="420" w:firstLineChars="200"/>
        <w:rPr>
          <w:rFonts w:ascii="宋体"/>
          <w:kern w:val="0"/>
          <w:szCs w:val="21"/>
        </w:rPr>
      </w:pPr>
    </w:p>
    <w:p w14:paraId="06B04206">
      <w:pPr>
        <w:spacing w:line="360" w:lineRule="auto"/>
        <w:ind w:firstLine="420" w:firstLineChars="200"/>
        <w:rPr>
          <w:rFonts w:ascii="宋体"/>
          <w:kern w:val="0"/>
          <w:szCs w:val="21"/>
        </w:rPr>
      </w:pPr>
    </w:p>
    <w:p w14:paraId="6CCE5910">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284D5D92">
      <w:pPr>
        <w:spacing w:line="360" w:lineRule="auto"/>
        <w:rPr>
          <w:rFonts w:ascii="宋体"/>
          <w:kern w:val="0"/>
          <w:szCs w:val="21"/>
        </w:rPr>
      </w:pPr>
    </w:p>
    <w:p w14:paraId="4228DD4D">
      <w:pPr>
        <w:spacing w:line="360" w:lineRule="auto"/>
        <w:rPr>
          <w:rFonts w:ascii="宋体"/>
          <w:kern w:val="0"/>
          <w:szCs w:val="21"/>
        </w:rPr>
      </w:pPr>
    </w:p>
    <w:p w14:paraId="15D31374">
      <w:pPr>
        <w:spacing w:line="360" w:lineRule="auto"/>
        <w:rPr>
          <w:rFonts w:ascii="宋体"/>
          <w:kern w:val="0"/>
          <w:szCs w:val="21"/>
        </w:rPr>
      </w:pPr>
    </w:p>
    <w:p w14:paraId="3E71BAF8">
      <w:pPr>
        <w:spacing w:line="360" w:lineRule="auto"/>
        <w:rPr>
          <w:rFonts w:ascii="宋体"/>
          <w:kern w:val="0"/>
          <w:szCs w:val="21"/>
        </w:rPr>
      </w:pPr>
    </w:p>
    <w:p w14:paraId="2FEC07F5">
      <w:pPr>
        <w:spacing w:line="360" w:lineRule="auto"/>
        <w:ind w:right="560" w:firstLine="420" w:firstLineChars="200"/>
        <w:rPr>
          <w:rFonts w:ascii="宋体"/>
          <w:kern w:val="0"/>
          <w:szCs w:val="21"/>
        </w:rPr>
      </w:pPr>
    </w:p>
    <w:p w14:paraId="7B1643D0">
      <w:pPr>
        <w:pStyle w:val="15"/>
        <w:spacing w:line="360" w:lineRule="auto"/>
        <w:rPr>
          <w:rFonts w:hAnsi="宋体"/>
          <w:b/>
          <w:sz w:val="24"/>
          <w:szCs w:val="24"/>
        </w:rPr>
      </w:pPr>
    </w:p>
    <w:p w14:paraId="07F383A4">
      <w:pPr>
        <w:pStyle w:val="15"/>
        <w:spacing w:line="360" w:lineRule="auto"/>
        <w:rPr>
          <w:rFonts w:hAnsi="宋体"/>
          <w:b/>
          <w:sz w:val="24"/>
          <w:szCs w:val="24"/>
        </w:rPr>
      </w:pPr>
    </w:p>
    <w:p w14:paraId="703D9EBF">
      <w:pPr>
        <w:pStyle w:val="15"/>
        <w:spacing w:line="360" w:lineRule="auto"/>
        <w:rPr>
          <w:rFonts w:hAnsi="宋体"/>
          <w:b/>
          <w:sz w:val="24"/>
          <w:szCs w:val="24"/>
        </w:rPr>
      </w:pPr>
    </w:p>
    <w:p w14:paraId="2C13B045">
      <w:pPr>
        <w:pStyle w:val="15"/>
        <w:spacing w:line="360" w:lineRule="auto"/>
        <w:rPr>
          <w:rFonts w:hAnsi="宋体"/>
          <w:b/>
          <w:sz w:val="24"/>
          <w:szCs w:val="24"/>
        </w:rPr>
      </w:pPr>
    </w:p>
    <w:p w14:paraId="681259B0">
      <w:pPr>
        <w:pStyle w:val="15"/>
        <w:spacing w:line="360" w:lineRule="auto"/>
        <w:rPr>
          <w:rFonts w:hAnsi="宋体"/>
          <w:b/>
          <w:sz w:val="24"/>
          <w:szCs w:val="24"/>
        </w:rPr>
      </w:pPr>
    </w:p>
    <w:p w14:paraId="01191704">
      <w:pPr>
        <w:rPr>
          <w:rFonts w:eastAsia="黑体"/>
          <w:b/>
          <w:bCs/>
          <w:sz w:val="28"/>
        </w:rPr>
      </w:pPr>
      <w:r>
        <w:rPr>
          <w:rFonts w:hint="eastAsia" w:eastAsia="黑体"/>
          <w:b/>
          <w:bCs/>
          <w:sz w:val="28"/>
        </w:rPr>
        <w:t>格式8</w:t>
      </w:r>
    </w:p>
    <w:p w14:paraId="03DA0E85">
      <w:pPr>
        <w:rPr>
          <w:rFonts w:ascii="宋体" w:hAnsi="宋体"/>
        </w:rPr>
      </w:pPr>
      <w:r>
        <w:rPr>
          <w:rFonts w:hint="eastAsia" w:ascii="宋体" w:hAnsi="宋体"/>
        </w:rPr>
        <w:t>项目名称：</w:t>
      </w:r>
      <w:r>
        <w:rPr>
          <w:rFonts w:ascii="宋体" w:hAnsi="宋体"/>
        </w:rPr>
        <w:t xml:space="preserve"> </w:t>
      </w:r>
    </w:p>
    <w:p w14:paraId="0893EF69">
      <w:pPr>
        <w:rPr>
          <w:rFonts w:ascii="宋体" w:hAnsi="宋体"/>
        </w:rPr>
      </w:pPr>
    </w:p>
    <w:p w14:paraId="5323ABAA">
      <w:pPr>
        <w:pStyle w:val="15"/>
        <w:spacing w:line="360" w:lineRule="auto"/>
        <w:ind w:left="885" w:leftChars="-6" w:hanging="898" w:hangingChars="428"/>
        <w:rPr>
          <w:rFonts w:hAnsi="宋体"/>
          <w:szCs w:val="21"/>
        </w:rPr>
      </w:pPr>
      <w:r>
        <w:rPr>
          <w:rFonts w:hint="eastAsia" w:hAnsi="宋体"/>
          <w:szCs w:val="21"/>
        </w:rPr>
        <w:t>日期：  年   月   日</w:t>
      </w:r>
    </w:p>
    <w:p w14:paraId="56420B09">
      <w:pPr>
        <w:jc w:val="center"/>
        <w:rPr>
          <w:rFonts w:eastAsia="黑体"/>
          <w:b/>
          <w:bCs/>
          <w:sz w:val="28"/>
        </w:rPr>
      </w:pPr>
      <w:r>
        <w:rPr>
          <w:rFonts w:hint="eastAsia" w:eastAsia="黑体"/>
          <w:b/>
          <w:bCs/>
          <w:sz w:val="28"/>
        </w:rPr>
        <w:t>投标保证金退付表</w:t>
      </w:r>
    </w:p>
    <w:tbl>
      <w:tblPr>
        <w:tblStyle w:val="31"/>
        <w:tblW w:w="8287"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6C6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8C96662">
            <w:pPr>
              <w:pStyle w:val="15"/>
              <w:spacing w:line="360" w:lineRule="auto"/>
            </w:pPr>
            <w:r>
              <w:rPr>
                <w:rFonts w:hint="eastAsia"/>
              </w:rPr>
              <w:t>投标人单位名称：</w:t>
            </w:r>
          </w:p>
        </w:tc>
      </w:tr>
      <w:tr w14:paraId="4900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5D30E87">
            <w:pPr>
              <w:pStyle w:val="15"/>
              <w:spacing w:line="360" w:lineRule="auto"/>
            </w:pPr>
            <w:r>
              <w:rPr>
                <w:rFonts w:hint="eastAsia"/>
              </w:rPr>
              <w:t>开户银行：</w:t>
            </w:r>
          </w:p>
        </w:tc>
      </w:tr>
      <w:tr w14:paraId="735D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F18129E">
            <w:pPr>
              <w:pStyle w:val="15"/>
              <w:spacing w:line="360" w:lineRule="auto"/>
            </w:pPr>
            <w:r>
              <w:rPr>
                <w:rFonts w:hint="eastAsia"/>
              </w:rPr>
              <w:t>开户行行号：</w:t>
            </w:r>
          </w:p>
        </w:tc>
      </w:tr>
      <w:tr w14:paraId="7D87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FC562C">
            <w:pPr>
              <w:pStyle w:val="15"/>
              <w:spacing w:line="360" w:lineRule="auto"/>
            </w:pPr>
            <w:r>
              <w:rPr>
                <w:rFonts w:hint="eastAsia"/>
              </w:rPr>
              <w:t>户名：</w:t>
            </w:r>
          </w:p>
        </w:tc>
      </w:tr>
      <w:tr w14:paraId="5463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9CE9186">
            <w:pPr>
              <w:pStyle w:val="15"/>
              <w:spacing w:line="360" w:lineRule="auto"/>
            </w:pPr>
            <w:r>
              <w:rPr>
                <w:rFonts w:hint="eastAsia"/>
              </w:rPr>
              <w:t>账号：</w:t>
            </w:r>
          </w:p>
        </w:tc>
      </w:tr>
      <w:tr w14:paraId="1339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4253DA">
            <w:pPr>
              <w:pStyle w:val="15"/>
              <w:spacing w:line="360" w:lineRule="auto"/>
            </w:pPr>
            <w:r>
              <w:rPr>
                <w:rFonts w:hint="eastAsia"/>
              </w:rPr>
              <w:t>纳税人识别号：</w:t>
            </w:r>
          </w:p>
        </w:tc>
      </w:tr>
    </w:tbl>
    <w:p w14:paraId="08CC1264">
      <w:pPr>
        <w:pStyle w:val="15"/>
        <w:spacing w:line="360" w:lineRule="auto"/>
        <w:ind w:firstLine="240" w:firstLineChars="100"/>
        <w:rPr>
          <w:rFonts w:ascii="仿宋_GB2312" w:hAnsi="宋体" w:eastAsia="仿宋_GB2312"/>
          <w:color w:val="000000"/>
          <w:sz w:val="24"/>
        </w:rPr>
      </w:pPr>
    </w:p>
    <w:p w14:paraId="092B1997">
      <w:pPr>
        <w:pStyle w:val="1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30C69FDC">
      <w:pPr>
        <w:pStyle w:val="15"/>
        <w:spacing w:line="360" w:lineRule="auto"/>
        <w:rPr>
          <w:rFonts w:hAnsi="宋体"/>
          <w:b/>
          <w:sz w:val="24"/>
          <w:szCs w:val="24"/>
        </w:rPr>
      </w:pPr>
    </w:p>
    <w:p w14:paraId="514A0194">
      <w:pPr>
        <w:pStyle w:val="15"/>
        <w:spacing w:line="360" w:lineRule="auto"/>
        <w:jc w:val="center"/>
        <w:rPr>
          <w:rFonts w:ascii="黑体" w:eastAsia="黑体"/>
          <w:b/>
          <w:bCs/>
          <w:sz w:val="36"/>
          <w:szCs w:val="36"/>
        </w:rPr>
      </w:pPr>
    </w:p>
    <w:p w14:paraId="458CE02F">
      <w:pPr>
        <w:rPr>
          <w:rFonts w:eastAsia="黑体"/>
          <w:b/>
          <w:bCs/>
          <w:sz w:val="28"/>
        </w:rPr>
      </w:pPr>
      <w:r>
        <w:rPr>
          <w:rFonts w:hint="eastAsia" w:eastAsia="黑体"/>
          <w:b/>
          <w:bCs/>
          <w:sz w:val="28"/>
        </w:rPr>
        <w:br w:type="page"/>
      </w:r>
    </w:p>
    <w:p w14:paraId="72C201A0">
      <w:pPr>
        <w:rPr>
          <w:rFonts w:eastAsia="黑体"/>
          <w:b/>
          <w:bCs/>
          <w:sz w:val="28"/>
        </w:rPr>
      </w:pPr>
      <w:r>
        <w:rPr>
          <w:rFonts w:hint="eastAsia" w:eastAsia="黑体"/>
          <w:b/>
          <w:bCs/>
          <w:sz w:val="28"/>
        </w:rPr>
        <w:t>格式9</w:t>
      </w:r>
    </w:p>
    <w:p w14:paraId="3AF45D00">
      <w:pPr>
        <w:spacing w:line="360" w:lineRule="auto"/>
        <w:jc w:val="center"/>
        <w:rPr>
          <w:rFonts w:ascii="宋体" w:hAnsi="宋体"/>
          <w:b/>
          <w:bCs/>
          <w:sz w:val="24"/>
        </w:rPr>
      </w:pPr>
      <w:r>
        <w:rPr>
          <w:rFonts w:hint="eastAsia" w:ascii="宋体" w:hAnsi="宋体"/>
          <w:b/>
          <w:bCs/>
          <w:sz w:val="24"/>
        </w:rPr>
        <w:t>售后服务保障及承诺</w:t>
      </w:r>
    </w:p>
    <w:p w14:paraId="7A9B381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1FF35F31">
      <w:pPr>
        <w:spacing w:line="360" w:lineRule="auto"/>
        <w:jc w:val="left"/>
        <w:rPr>
          <w:rFonts w:ascii="宋体" w:hAnsi="宋体"/>
          <w:bCs/>
          <w:sz w:val="24"/>
        </w:rPr>
      </w:pPr>
    </w:p>
    <w:p w14:paraId="505A327F">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1071F967">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34C3CB5">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5C24EAE4">
      <w:pPr>
        <w:rPr>
          <w:rFonts w:ascii="宋体" w:cs="宋体"/>
          <w:kern w:val="0"/>
          <w:sz w:val="24"/>
        </w:rPr>
      </w:pPr>
      <w:r>
        <w:rPr>
          <w:rFonts w:hint="eastAsia" w:ascii="宋体" w:cs="宋体"/>
          <w:kern w:val="0"/>
          <w:sz w:val="24"/>
        </w:rPr>
        <w:br w:type="page"/>
      </w:r>
    </w:p>
    <w:p w14:paraId="58E30761">
      <w:pPr>
        <w:rPr>
          <w:rFonts w:eastAsia="黑体"/>
          <w:b/>
          <w:bCs/>
          <w:sz w:val="28"/>
        </w:rPr>
      </w:pPr>
      <w:r>
        <w:rPr>
          <w:rFonts w:hint="eastAsia" w:eastAsia="黑体"/>
          <w:b/>
          <w:bCs/>
          <w:sz w:val="28"/>
        </w:rPr>
        <w:t>格式10</w:t>
      </w:r>
    </w:p>
    <w:p w14:paraId="2DD5D109">
      <w:pPr>
        <w:jc w:val="center"/>
        <w:rPr>
          <w:rFonts w:ascii="宋体" w:hAnsi="宋体"/>
          <w:b/>
          <w:bCs/>
          <w:sz w:val="32"/>
        </w:rPr>
      </w:pPr>
      <w:r>
        <w:rPr>
          <w:rFonts w:hint="eastAsia" w:ascii="宋体" w:hAnsi="宋体"/>
          <w:b/>
          <w:bCs/>
          <w:sz w:val="32"/>
        </w:rPr>
        <w:t>服务承诺函</w:t>
      </w:r>
    </w:p>
    <w:p w14:paraId="4B719549">
      <w:pPr>
        <w:jc w:val="center"/>
        <w:rPr>
          <w:rFonts w:ascii="宋体" w:hAnsi="宋体"/>
          <w:sz w:val="24"/>
        </w:rPr>
      </w:pPr>
      <w:r>
        <w:rPr>
          <w:rFonts w:hint="eastAsia" w:ascii="宋体" w:hAnsi="宋体"/>
          <w:sz w:val="24"/>
        </w:rPr>
        <w:t>（包含但不仅限于以下内容）</w:t>
      </w:r>
    </w:p>
    <w:p w14:paraId="22A46747">
      <w:pPr>
        <w:ind w:firstLine="3360"/>
        <w:jc w:val="center"/>
        <w:rPr>
          <w:rFonts w:ascii="宋体" w:hAnsi="宋体"/>
          <w:sz w:val="24"/>
        </w:rPr>
      </w:pPr>
      <w:r>
        <w:rPr>
          <w:rFonts w:hint="eastAsia" w:ascii="宋体" w:hAnsi="宋体"/>
          <w:sz w:val="24"/>
        </w:rPr>
        <w:t xml:space="preserve">    </w:t>
      </w:r>
    </w:p>
    <w:p w14:paraId="4199E489">
      <w:pPr>
        <w:spacing w:line="312" w:lineRule="auto"/>
        <w:rPr>
          <w:rFonts w:ascii="宋体" w:hAnsi="宋体"/>
          <w:b/>
          <w:sz w:val="24"/>
          <w:u w:val="single"/>
        </w:rPr>
      </w:pPr>
      <w:r>
        <w:rPr>
          <w:rFonts w:hint="eastAsia" w:ascii="宋体" w:hAnsi="宋体"/>
          <w:b/>
          <w:sz w:val="24"/>
          <w:u w:val="single"/>
        </w:rPr>
        <w:t>（招标人）：</w:t>
      </w:r>
    </w:p>
    <w:p w14:paraId="3C5D07A8">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EB4CE5A">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BB97049">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32318C6B">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4F5CBA7D">
      <w:pPr>
        <w:numPr>
          <w:ilvl w:val="0"/>
          <w:numId w:val="31"/>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3EBE63B5">
      <w:pPr>
        <w:numPr>
          <w:ilvl w:val="0"/>
          <w:numId w:val="31"/>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085128">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39B75FCA">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24904F22">
      <w:pPr>
        <w:numPr>
          <w:ilvl w:val="0"/>
          <w:numId w:val="32"/>
        </w:numPr>
        <w:tabs>
          <w:tab w:val="left" w:pos="780"/>
        </w:tabs>
        <w:spacing w:line="312" w:lineRule="auto"/>
        <w:rPr>
          <w:rFonts w:ascii="宋体" w:hAnsi="宋体"/>
          <w:sz w:val="24"/>
        </w:rPr>
      </w:pPr>
      <w:r>
        <w:rPr>
          <w:rFonts w:hint="eastAsia" w:ascii="宋体" w:hAnsi="宋体"/>
          <w:sz w:val="24"/>
        </w:rPr>
        <w:t>随时满足需方对备品备件的要求。</w:t>
      </w:r>
    </w:p>
    <w:p w14:paraId="09156D00">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17A706BF">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1F51F7AF">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31"/>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2D2B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26F7BD5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22C7DA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2654D380">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5FB60BFA">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694F5F3B">
            <w:pPr>
              <w:spacing w:line="360" w:lineRule="auto"/>
              <w:jc w:val="center"/>
              <w:rPr>
                <w:rFonts w:ascii="宋体" w:hAnsi="宋体"/>
                <w:sz w:val="24"/>
              </w:rPr>
            </w:pPr>
            <w:r>
              <w:rPr>
                <w:rFonts w:hint="eastAsia" w:ascii="宋体" w:hAnsi="宋体"/>
                <w:sz w:val="24"/>
              </w:rPr>
              <w:t>备   注</w:t>
            </w:r>
          </w:p>
        </w:tc>
      </w:tr>
      <w:tr w14:paraId="4418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55B7FC59">
            <w:pPr>
              <w:spacing w:line="360" w:lineRule="auto"/>
              <w:jc w:val="center"/>
              <w:rPr>
                <w:rFonts w:ascii="宋体" w:hAnsi="宋体"/>
                <w:sz w:val="24"/>
              </w:rPr>
            </w:pPr>
          </w:p>
        </w:tc>
        <w:tc>
          <w:tcPr>
            <w:tcW w:w="1410" w:type="dxa"/>
            <w:vMerge w:val="continue"/>
            <w:vAlign w:val="center"/>
          </w:tcPr>
          <w:p w14:paraId="06344550">
            <w:pPr>
              <w:spacing w:line="360" w:lineRule="auto"/>
              <w:jc w:val="center"/>
              <w:rPr>
                <w:rFonts w:ascii="宋体" w:hAnsi="宋体"/>
                <w:sz w:val="24"/>
              </w:rPr>
            </w:pPr>
          </w:p>
        </w:tc>
        <w:tc>
          <w:tcPr>
            <w:tcW w:w="1399" w:type="dxa"/>
            <w:vMerge w:val="continue"/>
            <w:vAlign w:val="center"/>
          </w:tcPr>
          <w:p w14:paraId="6FD4AF4A">
            <w:pPr>
              <w:spacing w:line="360" w:lineRule="auto"/>
              <w:jc w:val="center"/>
              <w:rPr>
                <w:rFonts w:ascii="宋体" w:hAnsi="宋体"/>
                <w:sz w:val="24"/>
              </w:rPr>
            </w:pPr>
          </w:p>
        </w:tc>
        <w:tc>
          <w:tcPr>
            <w:tcW w:w="1536" w:type="dxa"/>
            <w:vAlign w:val="center"/>
          </w:tcPr>
          <w:p w14:paraId="10F9CD76">
            <w:pPr>
              <w:spacing w:line="360" w:lineRule="auto"/>
              <w:jc w:val="center"/>
              <w:rPr>
                <w:rFonts w:ascii="宋体" w:hAnsi="宋体"/>
                <w:sz w:val="24"/>
              </w:rPr>
            </w:pPr>
            <w:r>
              <w:rPr>
                <w:rFonts w:hint="eastAsia" w:ascii="宋体" w:hAnsi="宋体"/>
                <w:sz w:val="24"/>
              </w:rPr>
              <w:t>职 称</w:t>
            </w:r>
          </w:p>
        </w:tc>
        <w:tc>
          <w:tcPr>
            <w:tcW w:w="1549" w:type="dxa"/>
            <w:vAlign w:val="center"/>
          </w:tcPr>
          <w:p w14:paraId="1CB7A6B2">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68DDA745">
            <w:pPr>
              <w:spacing w:line="360" w:lineRule="auto"/>
              <w:jc w:val="center"/>
              <w:rPr>
                <w:rFonts w:ascii="宋体" w:hAnsi="宋体"/>
                <w:sz w:val="24"/>
              </w:rPr>
            </w:pPr>
          </w:p>
        </w:tc>
      </w:tr>
      <w:tr w14:paraId="7E71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1084DCE">
            <w:pPr>
              <w:spacing w:line="360" w:lineRule="auto"/>
              <w:jc w:val="center"/>
              <w:rPr>
                <w:rFonts w:ascii="宋体" w:hAnsi="宋体"/>
                <w:sz w:val="24"/>
              </w:rPr>
            </w:pPr>
          </w:p>
        </w:tc>
        <w:tc>
          <w:tcPr>
            <w:tcW w:w="1410" w:type="dxa"/>
            <w:vAlign w:val="center"/>
          </w:tcPr>
          <w:p w14:paraId="71623D50">
            <w:pPr>
              <w:spacing w:line="360" w:lineRule="auto"/>
              <w:jc w:val="center"/>
              <w:rPr>
                <w:rFonts w:ascii="宋体" w:hAnsi="宋体"/>
                <w:sz w:val="24"/>
              </w:rPr>
            </w:pPr>
          </w:p>
        </w:tc>
        <w:tc>
          <w:tcPr>
            <w:tcW w:w="1399" w:type="dxa"/>
            <w:vAlign w:val="center"/>
          </w:tcPr>
          <w:p w14:paraId="709A0876">
            <w:pPr>
              <w:spacing w:line="360" w:lineRule="auto"/>
              <w:jc w:val="center"/>
              <w:rPr>
                <w:rFonts w:ascii="宋体" w:hAnsi="宋体"/>
                <w:sz w:val="24"/>
              </w:rPr>
            </w:pPr>
          </w:p>
        </w:tc>
        <w:tc>
          <w:tcPr>
            <w:tcW w:w="1536" w:type="dxa"/>
            <w:vAlign w:val="center"/>
          </w:tcPr>
          <w:p w14:paraId="3AA38F71">
            <w:pPr>
              <w:spacing w:line="360" w:lineRule="auto"/>
              <w:jc w:val="center"/>
              <w:rPr>
                <w:rFonts w:ascii="宋体" w:hAnsi="宋体"/>
                <w:sz w:val="24"/>
              </w:rPr>
            </w:pPr>
          </w:p>
        </w:tc>
        <w:tc>
          <w:tcPr>
            <w:tcW w:w="1549" w:type="dxa"/>
            <w:vAlign w:val="center"/>
          </w:tcPr>
          <w:p w14:paraId="431D3B41">
            <w:pPr>
              <w:spacing w:line="360" w:lineRule="auto"/>
              <w:jc w:val="center"/>
              <w:rPr>
                <w:rFonts w:ascii="宋体" w:hAnsi="宋体"/>
                <w:sz w:val="24"/>
              </w:rPr>
            </w:pPr>
          </w:p>
        </w:tc>
        <w:tc>
          <w:tcPr>
            <w:tcW w:w="2469" w:type="dxa"/>
            <w:vAlign w:val="center"/>
          </w:tcPr>
          <w:p w14:paraId="2AEEA35C">
            <w:pPr>
              <w:spacing w:line="360" w:lineRule="auto"/>
              <w:jc w:val="center"/>
              <w:rPr>
                <w:rFonts w:ascii="宋体" w:hAnsi="宋体"/>
                <w:sz w:val="24"/>
              </w:rPr>
            </w:pPr>
          </w:p>
        </w:tc>
      </w:tr>
      <w:tr w14:paraId="4B66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5A1CB06C">
            <w:pPr>
              <w:spacing w:line="360" w:lineRule="auto"/>
              <w:jc w:val="center"/>
              <w:rPr>
                <w:rFonts w:ascii="宋体" w:hAnsi="宋体"/>
                <w:sz w:val="24"/>
              </w:rPr>
            </w:pPr>
          </w:p>
        </w:tc>
        <w:tc>
          <w:tcPr>
            <w:tcW w:w="1410" w:type="dxa"/>
            <w:vAlign w:val="center"/>
          </w:tcPr>
          <w:p w14:paraId="5E7C242A">
            <w:pPr>
              <w:spacing w:line="360" w:lineRule="auto"/>
              <w:jc w:val="center"/>
              <w:rPr>
                <w:rFonts w:ascii="宋体" w:hAnsi="宋体"/>
                <w:sz w:val="24"/>
              </w:rPr>
            </w:pPr>
          </w:p>
        </w:tc>
        <w:tc>
          <w:tcPr>
            <w:tcW w:w="1399" w:type="dxa"/>
            <w:vAlign w:val="center"/>
          </w:tcPr>
          <w:p w14:paraId="5AFACBAD">
            <w:pPr>
              <w:spacing w:line="360" w:lineRule="auto"/>
              <w:jc w:val="center"/>
              <w:rPr>
                <w:rFonts w:ascii="宋体" w:hAnsi="宋体"/>
                <w:sz w:val="24"/>
              </w:rPr>
            </w:pPr>
          </w:p>
        </w:tc>
        <w:tc>
          <w:tcPr>
            <w:tcW w:w="1536" w:type="dxa"/>
            <w:vAlign w:val="center"/>
          </w:tcPr>
          <w:p w14:paraId="12BCF592">
            <w:pPr>
              <w:spacing w:line="360" w:lineRule="auto"/>
              <w:jc w:val="center"/>
              <w:rPr>
                <w:rFonts w:ascii="宋体" w:hAnsi="宋体"/>
                <w:sz w:val="24"/>
              </w:rPr>
            </w:pPr>
          </w:p>
        </w:tc>
        <w:tc>
          <w:tcPr>
            <w:tcW w:w="1549" w:type="dxa"/>
            <w:vAlign w:val="center"/>
          </w:tcPr>
          <w:p w14:paraId="3BBCD2F5">
            <w:pPr>
              <w:spacing w:line="360" w:lineRule="auto"/>
              <w:jc w:val="center"/>
              <w:rPr>
                <w:rFonts w:ascii="宋体" w:hAnsi="宋体"/>
                <w:sz w:val="24"/>
              </w:rPr>
            </w:pPr>
          </w:p>
        </w:tc>
        <w:tc>
          <w:tcPr>
            <w:tcW w:w="2469" w:type="dxa"/>
            <w:vAlign w:val="center"/>
          </w:tcPr>
          <w:p w14:paraId="61E4C2EC">
            <w:pPr>
              <w:spacing w:line="360" w:lineRule="auto"/>
              <w:jc w:val="center"/>
              <w:rPr>
                <w:rFonts w:ascii="宋体" w:hAnsi="宋体"/>
                <w:sz w:val="24"/>
              </w:rPr>
            </w:pPr>
          </w:p>
        </w:tc>
      </w:tr>
      <w:tr w14:paraId="4C66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0414F03B">
            <w:pPr>
              <w:spacing w:line="360" w:lineRule="auto"/>
              <w:jc w:val="center"/>
              <w:rPr>
                <w:rFonts w:ascii="宋体" w:hAnsi="宋体"/>
                <w:sz w:val="24"/>
              </w:rPr>
            </w:pPr>
          </w:p>
        </w:tc>
        <w:tc>
          <w:tcPr>
            <w:tcW w:w="1410" w:type="dxa"/>
            <w:vAlign w:val="center"/>
          </w:tcPr>
          <w:p w14:paraId="08B7C917">
            <w:pPr>
              <w:spacing w:line="360" w:lineRule="auto"/>
              <w:jc w:val="center"/>
              <w:rPr>
                <w:rFonts w:ascii="宋体" w:hAnsi="宋体"/>
                <w:sz w:val="24"/>
              </w:rPr>
            </w:pPr>
          </w:p>
        </w:tc>
        <w:tc>
          <w:tcPr>
            <w:tcW w:w="1399" w:type="dxa"/>
            <w:vAlign w:val="center"/>
          </w:tcPr>
          <w:p w14:paraId="2EC32DF2">
            <w:pPr>
              <w:spacing w:line="360" w:lineRule="auto"/>
              <w:jc w:val="center"/>
              <w:rPr>
                <w:rFonts w:ascii="宋体" w:hAnsi="宋体"/>
                <w:sz w:val="24"/>
              </w:rPr>
            </w:pPr>
          </w:p>
        </w:tc>
        <w:tc>
          <w:tcPr>
            <w:tcW w:w="1536" w:type="dxa"/>
            <w:vAlign w:val="center"/>
          </w:tcPr>
          <w:p w14:paraId="014F8987">
            <w:pPr>
              <w:spacing w:line="360" w:lineRule="auto"/>
              <w:jc w:val="center"/>
              <w:rPr>
                <w:rFonts w:ascii="宋体" w:hAnsi="宋体"/>
                <w:sz w:val="24"/>
              </w:rPr>
            </w:pPr>
          </w:p>
        </w:tc>
        <w:tc>
          <w:tcPr>
            <w:tcW w:w="1549" w:type="dxa"/>
            <w:vAlign w:val="center"/>
          </w:tcPr>
          <w:p w14:paraId="313D1025">
            <w:pPr>
              <w:spacing w:line="360" w:lineRule="auto"/>
              <w:jc w:val="center"/>
              <w:rPr>
                <w:rFonts w:ascii="宋体" w:hAnsi="宋体"/>
                <w:sz w:val="24"/>
              </w:rPr>
            </w:pPr>
          </w:p>
        </w:tc>
        <w:tc>
          <w:tcPr>
            <w:tcW w:w="2469" w:type="dxa"/>
            <w:vAlign w:val="center"/>
          </w:tcPr>
          <w:p w14:paraId="2214C713">
            <w:pPr>
              <w:spacing w:line="360" w:lineRule="auto"/>
              <w:jc w:val="center"/>
              <w:rPr>
                <w:rFonts w:ascii="宋体" w:hAnsi="宋体"/>
                <w:sz w:val="24"/>
              </w:rPr>
            </w:pPr>
          </w:p>
        </w:tc>
      </w:tr>
    </w:tbl>
    <w:p w14:paraId="0936D949">
      <w:pPr>
        <w:spacing w:line="360" w:lineRule="auto"/>
        <w:rPr>
          <w:rFonts w:ascii="宋体" w:hAnsi="宋体"/>
          <w:sz w:val="24"/>
        </w:rPr>
      </w:pPr>
      <w:r>
        <w:rPr>
          <w:rFonts w:hint="eastAsia" w:ascii="宋体" w:hAnsi="宋体"/>
          <w:sz w:val="24"/>
        </w:rPr>
        <w:t xml:space="preserve">投标人名称（公章）：         </w:t>
      </w:r>
    </w:p>
    <w:p w14:paraId="061F7013">
      <w:pPr>
        <w:spacing w:line="360" w:lineRule="auto"/>
        <w:rPr>
          <w:rFonts w:ascii="宋体" w:hAnsi="宋体"/>
          <w:sz w:val="24"/>
        </w:rPr>
      </w:pPr>
      <w:r>
        <w:rPr>
          <w:rFonts w:hint="eastAsia" w:ascii="宋体" w:hAnsi="宋体"/>
          <w:sz w:val="24"/>
        </w:rPr>
        <w:t xml:space="preserve">法定代表人或授权代理人签字：              </w:t>
      </w:r>
    </w:p>
    <w:p w14:paraId="4EE57550">
      <w:pPr>
        <w:spacing w:line="360" w:lineRule="auto"/>
        <w:rPr>
          <w:rFonts w:ascii="宋体" w:hAnsi="宋体"/>
          <w:sz w:val="24"/>
        </w:rPr>
      </w:pPr>
      <w:r>
        <w:rPr>
          <w:rFonts w:hint="eastAsia" w:ascii="宋体" w:hAnsi="宋体"/>
          <w:sz w:val="24"/>
        </w:rPr>
        <w:t xml:space="preserve">日   期：   </w:t>
      </w:r>
    </w:p>
    <w:p w14:paraId="46674964">
      <w:pPr>
        <w:rPr>
          <w:rFonts w:ascii="宋体" w:hAnsi="宋体"/>
          <w:sz w:val="24"/>
        </w:rPr>
      </w:pPr>
      <w:r>
        <w:rPr>
          <w:rFonts w:hint="eastAsia" w:ascii="宋体" w:hAnsi="宋体"/>
          <w:sz w:val="24"/>
        </w:rPr>
        <w:br w:type="page"/>
      </w:r>
    </w:p>
    <w:p w14:paraId="11DCE80E">
      <w:pPr>
        <w:spacing w:line="360" w:lineRule="auto"/>
        <w:rPr>
          <w:rFonts w:eastAsia="黑体"/>
          <w:b/>
          <w:bCs/>
          <w:sz w:val="28"/>
        </w:rPr>
      </w:pPr>
      <w:r>
        <w:rPr>
          <w:rFonts w:hint="eastAsia" w:eastAsia="黑体"/>
          <w:b/>
          <w:bCs/>
          <w:sz w:val="28"/>
        </w:rPr>
        <w:t>格式11</w:t>
      </w:r>
    </w:p>
    <w:p w14:paraId="6B6BB6EA">
      <w:pPr>
        <w:spacing w:line="360" w:lineRule="auto"/>
        <w:jc w:val="center"/>
        <w:rPr>
          <w:rFonts w:ascii="宋体" w:hAnsi="宋体"/>
          <w:b/>
          <w:bCs/>
          <w:sz w:val="32"/>
        </w:rPr>
      </w:pPr>
      <w:r>
        <w:rPr>
          <w:rFonts w:hint="eastAsia" w:ascii="宋体" w:hAnsi="宋体"/>
          <w:b/>
          <w:bCs/>
          <w:sz w:val="32"/>
        </w:rPr>
        <w:t>质量承诺函</w:t>
      </w:r>
    </w:p>
    <w:p w14:paraId="3F7B346B">
      <w:pPr>
        <w:spacing w:line="360" w:lineRule="auto"/>
        <w:ind w:firstLine="5640"/>
        <w:rPr>
          <w:rFonts w:ascii="宋体" w:hAnsi="宋体"/>
          <w:sz w:val="24"/>
        </w:rPr>
      </w:pPr>
      <w:r>
        <w:rPr>
          <w:rFonts w:hint="eastAsia" w:ascii="宋体" w:hAnsi="宋体"/>
          <w:sz w:val="24"/>
        </w:rPr>
        <w:t xml:space="preserve">项目名称：                </w:t>
      </w:r>
    </w:p>
    <w:p w14:paraId="3806B680">
      <w:pPr>
        <w:spacing w:line="360" w:lineRule="auto"/>
        <w:ind w:firstLine="5640"/>
        <w:rPr>
          <w:rFonts w:ascii="宋体" w:hAnsi="宋体"/>
          <w:sz w:val="24"/>
        </w:rPr>
      </w:pPr>
      <w:r>
        <w:rPr>
          <w:rFonts w:hint="eastAsia" w:ascii="宋体" w:hAnsi="宋体"/>
          <w:sz w:val="24"/>
        </w:rPr>
        <w:t>项目编号：</w:t>
      </w:r>
    </w:p>
    <w:p w14:paraId="4694E460">
      <w:pPr>
        <w:spacing w:line="360" w:lineRule="auto"/>
        <w:rPr>
          <w:rFonts w:ascii="宋体" w:hAnsi="宋体"/>
          <w:sz w:val="24"/>
        </w:rPr>
      </w:pPr>
      <w:r>
        <w:rPr>
          <w:rFonts w:hint="eastAsia" w:ascii="宋体" w:hAnsi="宋体"/>
          <w:b/>
          <w:sz w:val="24"/>
          <w:u w:val="single"/>
        </w:rPr>
        <w:t>（招标人）：</w:t>
      </w:r>
    </w:p>
    <w:p w14:paraId="13E2F9FB">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373276EE">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620F43C6">
      <w:pPr>
        <w:spacing w:line="360" w:lineRule="auto"/>
        <w:ind w:left="480"/>
        <w:rPr>
          <w:rFonts w:ascii="宋体" w:hAnsi="宋体"/>
          <w:sz w:val="24"/>
        </w:rPr>
      </w:pPr>
      <w:r>
        <w:rPr>
          <w:rFonts w:hint="eastAsia" w:ascii="宋体" w:hAnsi="宋体"/>
          <w:sz w:val="24"/>
        </w:rPr>
        <w:t>2．严格检查和控制原材料、元器件、配套件的进厂质量。</w:t>
      </w:r>
    </w:p>
    <w:p w14:paraId="1F155AB4">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342D2854">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3A68179B">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49E48998">
      <w:pPr>
        <w:spacing w:line="360" w:lineRule="auto"/>
        <w:ind w:firstLine="480" w:firstLineChars="200"/>
        <w:rPr>
          <w:rFonts w:ascii="宋体" w:hAnsi="宋体"/>
          <w:sz w:val="24"/>
        </w:rPr>
      </w:pPr>
      <w:r>
        <w:rPr>
          <w:rFonts w:hint="eastAsia" w:ascii="宋体" w:hAnsi="宋体"/>
          <w:sz w:val="24"/>
        </w:rPr>
        <w:t>6．停工待检部位提前一天通知需方。</w:t>
      </w:r>
    </w:p>
    <w:p w14:paraId="153C2B88">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530A97F5">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1C006E67">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48D119FA">
      <w:pPr>
        <w:numPr>
          <w:ilvl w:val="0"/>
          <w:numId w:val="33"/>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5E0995E3">
      <w:pPr>
        <w:numPr>
          <w:ilvl w:val="0"/>
          <w:numId w:val="33"/>
        </w:numPr>
        <w:spacing w:line="360" w:lineRule="auto"/>
        <w:rPr>
          <w:rFonts w:ascii="宋体" w:hAnsi="宋体"/>
          <w:sz w:val="24"/>
        </w:rPr>
      </w:pPr>
      <w:r>
        <w:rPr>
          <w:rFonts w:hint="eastAsia" w:ascii="宋体" w:hAnsi="宋体"/>
          <w:sz w:val="24"/>
        </w:rPr>
        <w:t>我单位针对本项目提供的其他质量承诺 。</w:t>
      </w:r>
    </w:p>
    <w:p w14:paraId="001C3C92">
      <w:pPr>
        <w:spacing w:line="360" w:lineRule="auto"/>
        <w:ind w:left="480"/>
        <w:rPr>
          <w:rFonts w:ascii="宋体" w:hAnsi="宋体"/>
          <w:sz w:val="24"/>
        </w:rPr>
      </w:pPr>
    </w:p>
    <w:p w14:paraId="59B17EF6">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767F65EC">
      <w:pPr>
        <w:spacing w:line="360" w:lineRule="auto"/>
        <w:ind w:left="480"/>
        <w:rPr>
          <w:rFonts w:ascii="宋体" w:hAnsi="宋体"/>
          <w:sz w:val="24"/>
        </w:rPr>
      </w:pPr>
      <w:r>
        <w:rPr>
          <w:rFonts w:hint="eastAsia" w:ascii="宋体" w:hAnsi="宋体"/>
          <w:sz w:val="24"/>
        </w:rPr>
        <w:t xml:space="preserve">                    法定代表人或授权代理人签字：                </w:t>
      </w:r>
    </w:p>
    <w:p w14:paraId="002559A8">
      <w:pPr>
        <w:spacing w:line="360" w:lineRule="auto"/>
        <w:ind w:left="480" w:firstLine="4560" w:firstLineChars="1900"/>
        <w:rPr>
          <w:rFonts w:ascii="宋体" w:hAnsi="宋体"/>
          <w:sz w:val="24"/>
        </w:rPr>
      </w:pPr>
      <w:r>
        <w:rPr>
          <w:rFonts w:hint="eastAsia" w:ascii="宋体" w:hAnsi="宋体"/>
          <w:sz w:val="24"/>
        </w:rPr>
        <w:t>日    期：</w:t>
      </w:r>
    </w:p>
    <w:p w14:paraId="55E54AC2">
      <w:pPr>
        <w:pStyle w:val="76"/>
      </w:pPr>
    </w:p>
    <w:p w14:paraId="5DD07428">
      <w:pPr>
        <w:pStyle w:val="71"/>
        <w:numPr>
          <w:ilvl w:val="0"/>
          <w:numId w:val="34"/>
        </w:numPr>
        <w:rPr>
          <w:rFonts w:hint="eastAsia"/>
        </w:rPr>
      </w:pPr>
      <w:bookmarkStart w:id="27" w:name="_Toc47976609"/>
      <w:bookmarkStart w:id="28" w:name="_Toc20595"/>
      <w:r>
        <w:rPr>
          <w:rFonts w:hint="eastAsia"/>
          <w:lang w:val="en-US" w:eastAsia="zh-CN"/>
        </w:rPr>
        <w:t>技术协议</w:t>
      </w:r>
    </w:p>
    <w:p w14:paraId="46E4DB51">
      <w:pPr>
        <w:pStyle w:val="15"/>
        <w:spacing w:line="360" w:lineRule="auto"/>
        <w:rPr>
          <w:rFonts w:ascii="黑体" w:eastAsia="黑体"/>
          <w:b/>
          <w:bCs/>
          <w:sz w:val="28"/>
          <w:szCs w:val="28"/>
        </w:rPr>
      </w:pPr>
      <w:r>
        <w:rPr>
          <w:rFonts w:hint="eastAsia" w:ascii="黑体" w:eastAsia="黑体"/>
          <w:b/>
          <w:bCs/>
          <w:sz w:val="28"/>
          <w:szCs w:val="28"/>
        </w:rPr>
        <w:t>一、项目名称与范围</w:t>
      </w:r>
    </w:p>
    <w:p w14:paraId="21CC6A0A">
      <w:pPr>
        <w:keepNext w:val="0"/>
        <w:keepLines w:val="0"/>
        <w:widowControl/>
        <w:suppressLineNumbers w:val="0"/>
        <w:jc w:val="left"/>
        <w:rPr>
          <w:rFonts w:hAnsi="宋体"/>
          <w:bCs/>
          <w:color w:val="auto"/>
          <w:highlight w:val="none"/>
        </w:rPr>
      </w:pPr>
      <w:r>
        <w:rPr>
          <w:rFonts w:hint="eastAsia" w:hAnsi="宋体"/>
          <w:bCs/>
        </w:rPr>
        <w:t>项目名称：</w:t>
      </w:r>
      <w:r>
        <w:rPr>
          <w:rFonts w:hint="eastAsia" w:ascii="宋体" w:hAnsi="Courier New" w:eastAsia="宋体" w:cs="Times New Roman"/>
          <w:b/>
          <w:bCs/>
          <w:lang w:val="en-US" w:eastAsia="zh-CN"/>
        </w:rPr>
        <w:t>济南成型厂铸件清理部机械手抛丸机大修</w:t>
      </w:r>
    </w:p>
    <w:p w14:paraId="2E90EC4A">
      <w:pPr>
        <w:pStyle w:val="15"/>
        <w:spacing w:line="360" w:lineRule="auto"/>
        <w:rPr>
          <w:rFonts w:hint="eastAsia" w:ascii="黑体"/>
          <w:b/>
          <w:bCs/>
          <w:sz w:val="28"/>
          <w:szCs w:val="28"/>
        </w:rPr>
      </w:pPr>
      <w:r>
        <w:rPr>
          <w:rFonts w:hint="eastAsia" w:hAnsi="宋体"/>
          <w:bCs/>
        </w:rPr>
        <w:t>招标方式：</w:t>
      </w:r>
      <w:r>
        <w:rPr>
          <w:rFonts w:hint="eastAsia" w:hAnsi="宋体"/>
          <w:bCs/>
          <w:lang w:val="en-US" w:eastAsia="zh-CN"/>
        </w:rPr>
        <w:t>公开</w:t>
      </w:r>
      <w:r>
        <w:rPr>
          <w:rFonts w:hint="eastAsia" w:hAnsi="宋体"/>
          <w:bCs/>
        </w:rPr>
        <w:t>招标</w:t>
      </w:r>
    </w:p>
    <w:p w14:paraId="05B3C0F4">
      <w:pPr>
        <w:keepNext w:val="0"/>
        <w:keepLines w:val="0"/>
        <w:widowControl/>
        <w:suppressLineNumbers w:val="0"/>
        <w:jc w:val="left"/>
        <w:rPr>
          <w:rFonts w:ascii="宋体" w:hAnsi="宋体" w:cs="宋体"/>
          <w:bCs/>
        </w:rPr>
      </w:pPr>
      <w:r>
        <w:rPr>
          <w:rFonts w:hint="eastAsia" w:ascii="宋体" w:hAnsi="宋体" w:cs="宋体"/>
          <w:bCs/>
        </w:rPr>
        <w:t>本次招标为</w:t>
      </w:r>
      <w:r>
        <w:rPr>
          <w:rFonts w:hint="eastAsia" w:ascii="宋体" w:hAnsi="宋体"/>
          <w:b/>
          <w:u w:val="single"/>
        </w:rPr>
        <w:t>中国重汽</w:t>
      </w:r>
      <w:r>
        <w:rPr>
          <w:rFonts w:hint="eastAsia" w:ascii="宋体" w:hAnsi="宋体" w:cs="Times New Roman"/>
          <w:b/>
          <w:u w:val="single"/>
          <w:lang w:val="en-US" w:eastAsia="zh-CN"/>
        </w:rPr>
        <w:t>济南成型厂铸件清理部机械手抛丸机大修</w:t>
      </w:r>
      <w:r>
        <w:rPr>
          <w:rFonts w:hint="eastAsia" w:ascii="宋体" w:hAnsi="宋体"/>
          <w:b/>
          <w:u w:val="single"/>
        </w:rPr>
        <w:t>项目</w:t>
      </w:r>
      <w:r>
        <w:rPr>
          <w:rFonts w:hint="eastAsia" w:ascii="宋体" w:hAnsi="宋体" w:cs="宋体"/>
          <w:bCs/>
        </w:rPr>
        <w:t>，具体内容如下：</w:t>
      </w:r>
    </w:p>
    <w:tbl>
      <w:tblPr>
        <w:tblStyle w:val="31"/>
        <w:tblW w:w="48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4460"/>
        <w:gridCol w:w="967"/>
        <w:gridCol w:w="1812"/>
        <w:gridCol w:w="1061"/>
      </w:tblGrid>
      <w:tr w14:paraId="0339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29" w:type="pct"/>
            <w:noWrap w:val="0"/>
            <w:vAlign w:val="center"/>
          </w:tcPr>
          <w:p w14:paraId="18847AB6">
            <w:pPr>
              <w:spacing w:line="320" w:lineRule="exact"/>
              <w:jc w:val="center"/>
              <w:rPr>
                <w:rFonts w:ascii="宋体"/>
              </w:rPr>
            </w:pPr>
            <w:r>
              <w:rPr>
                <w:rFonts w:hint="eastAsia" w:ascii="宋体"/>
              </w:rPr>
              <w:t>序号</w:t>
            </w:r>
          </w:p>
        </w:tc>
        <w:tc>
          <w:tcPr>
            <w:tcW w:w="2456" w:type="pct"/>
            <w:noWrap w:val="0"/>
            <w:vAlign w:val="center"/>
          </w:tcPr>
          <w:p w14:paraId="3D54E045">
            <w:pPr>
              <w:spacing w:line="320" w:lineRule="exact"/>
              <w:jc w:val="center"/>
              <w:rPr>
                <w:rFonts w:ascii="宋体"/>
              </w:rPr>
            </w:pPr>
            <w:r>
              <w:rPr>
                <w:rFonts w:hint="eastAsia" w:ascii="宋体"/>
              </w:rPr>
              <w:t>项目名称</w:t>
            </w:r>
          </w:p>
        </w:tc>
        <w:tc>
          <w:tcPr>
            <w:tcW w:w="532" w:type="pct"/>
            <w:noWrap w:val="0"/>
            <w:vAlign w:val="center"/>
          </w:tcPr>
          <w:p w14:paraId="26FD35B9">
            <w:pPr>
              <w:spacing w:line="320" w:lineRule="exact"/>
              <w:jc w:val="center"/>
              <w:rPr>
                <w:rFonts w:ascii="宋体"/>
              </w:rPr>
            </w:pPr>
            <w:r>
              <w:rPr>
                <w:rFonts w:hint="eastAsia" w:ascii="宋体"/>
              </w:rPr>
              <w:t>数量</w:t>
            </w:r>
          </w:p>
        </w:tc>
        <w:tc>
          <w:tcPr>
            <w:tcW w:w="997" w:type="pct"/>
            <w:noWrap w:val="0"/>
            <w:vAlign w:val="center"/>
          </w:tcPr>
          <w:p w14:paraId="17A5299F">
            <w:pPr>
              <w:spacing w:line="320" w:lineRule="exact"/>
              <w:jc w:val="center"/>
              <w:rPr>
                <w:rFonts w:hint="eastAsia" w:ascii="宋体"/>
              </w:rPr>
            </w:pPr>
            <w:r>
              <w:rPr>
                <w:rFonts w:hint="eastAsia" w:ascii="宋体"/>
              </w:rPr>
              <w:t>型号</w:t>
            </w:r>
          </w:p>
        </w:tc>
        <w:tc>
          <w:tcPr>
            <w:tcW w:w="584" w:type="pct"/>
            <w:noWrap w:val="0"/>
            <w:vAlign w:val="center"/>
          </w:tcPr>
          <w:p w14:paraId="31436648">
            <w:pPr>
              <w:spacing w:line="320" w:lineRule="exact"/>
              <w:jc w:val="center"/>
              <w:rPr>
                <w:rFonts w:hint="eastAsia" w:ascii="宋体" w:eastAsia="宋体"/>
                <w:lang w:val="en-US" w:eastAsia="zh-CN"/>
              </w:rPr>
            </w:pPr>
            <w:r>
              <w:rPr>
                <w:rFonts w:hint="eastAsia" w:ascii="宋体"/>
                <w:lang w:val="en-US" w:eastAsia="zh-CN"/>
              </w:rPr>
              <w:t>备注</w:t>
            </w:r>
          </w:p>
        </w:tc>
      </w:tr>
      <w:tr w14:paraId="1B5B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29" w:type="pct"/>
            <w:noWrap w:val="0"/>
            <w:vAlign w:val="center"/>
          </w:tcPr>
          <w:p w14:paraId="11C104B6">
            <w:pPr>
              <w:spacing w:line="320" w:lineRule="exact"/>
              <w:jc w:val="center"/>
              <w:rPr>
                <w:rFonts w:ascii="宋体"/>
              </w:rPr>
            </w:pPr>
            <w:r>
              <w:rPr>
                <w:rFonts w:hint="eastAsia" w:ascii="宋体"/>
              </w:rPr>
              <w:t>1</w:t>
            </w:r>
          </w:p>
        </w:tc>
        <w:tc>
          <w:tcPr>
            <w:tcW w:w="2456" w:type="pct"/>
            <w:noWrap w:val="0"/>
            <w:vAlign w:val="center"/>
          </w:tcPr>
          <w:p w14:paraId="3857F93D">
            <w:pPr>
              <w:keepNext w:val="0"/>
              <w:keepLines w:val="0"/>
              <w:widowControl/>
              <w:suppressLineNumbers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济南成型厂铸件清理部机械手抛丸机大修</w:t>
            </w:r>
          </w:p>
          <w:p w14:paraId="1A134FA2">
            <w:pPr>
              <w:spacing w:line="320" w:lineRule="exact"/>
              <w:jc w:val="center"/>
              <w:rPr>
                <w:rFonts w:hint="eastAsia" w:ascii="宋体" w:hAnsi="Times New Roman" w:eastAsia="宋体" w:cs="Times New Roman"/>
                <w:highlight w:val="none"/>
                <w:lang w:val="en-US" w:eastAsia="zh-CN"/>
              </w:rPr>
            </w:pPr>
          </w:p>
        </w:tc>
        <w:tc>
          <w:tcPr>
            <w:tcW w:w="532" w:type="pct"/>
            <w:noWrap w:val="0"/>
            <w:vAlign w:val="center"/>
          </w:tcPr>
          <w:p w14:paraId="1D7CA431">
            <w:pPr>
              <w:spacing w:line="320" w:lineRule="exact"/>
              <w:jc w:val="center"/>
              <w:rPr>
                <w:rFonts w:hint="default" w:ascii="宋体" w:eastAsia="宋体"/>
                <w:highlight w:val="red"/>
                <w:lang w:val="en-US" w:eastAsia="zh-CN"/>
              </w:rPr>
            </w:pPr>
            <w:r>
              <w:rPr>
                <w:rFonts w:hint="eastAsia" w:ascii="宋体"/>
                <w:highlight w:val="none"/>
                <w:lang w:val="en-US" w:eastAsia="zh-CN"/>
              </w:rPr>
              <w:t>1台</w:t>
            </w:r>
          </w:p>
        </w:tc>
        <w:tc>
          <w:tcPr>
            <w:tcW w:w="997" w:type="pct"/>
            <w:noWrap w:val="0"/>
            <w:vAlign w:val="center"/>
          </w:tcPr>
          <w:p w14:paraId="3B440EEB">
            <w:pPr>
              <w:pStyle w:val="11"/>
              <w:jc w:val="center"/>
              <w:rPr>
                <w:rFonts w:hint="default"/>
                <w:lang w:val="en-US"/>
              </w:rPr>
            </w:pPr>
            <w:r>
              <w:rPr>
                <w:rFonts w:hint="eastAsia" w:ascii="Times New Roman" w:hAnsi="Times New Roman" w:eastAsia="宋体" w:cs="Times New Roman"/>
                <w:color w:val="auto"/>
                <w:kern w:val="2"/>
                <w:sz w:val="21"/>
                <w:szCs w:val="20"/>
                <w:lang w:val="en-US" w:eastAsia="zh-CN" w:bidi="ar-SA"/>
              </w:rPr>
              <w:t>DV2-650</w:t>
            </w:r>
          </w:p>
        </w:tc>
        <w:tc>
          <w:tcPr>
            <w:tcW w:w="584" w:type="pct"/>
            <w:noWrap w:val="0"/>
            <w:vAlign w:val="center"/>
          </w:tcPr>
          <w:p w14:paraId="0AC3900B">
            <w:pPr>
              <w:pStyle w:val="11"/>
              <w:jc w:val="center"/>
              <w:rPr>
                <w:rFonts w:hint="eastAsia" w:ascii="Times New Roman" w:hAnsi="Times New Roman" w:eastAsia="宋体" w:cs="Times New Roman"/>
                <w:color w:val="auto"/>
                <w:kern w:val="2"/>
                <w:sz w:val="21"/>
                <w:szCs w:val="20"/>
                <w:lang w:val="en-US" w:eastAsia="zh-CN" w:bidi="ar-SA"/>
              </w:rPr>
            </w:pPr>
          </w:p>
        </w:tc>
      </w:tr>
    </w:tbl>
    <w:p w14:paraId="59D5757D">
      <w:pPr>
        <w:pStyle w:val="15"/>
        <w:spacing w:line="360" w:lineRule="auto"/>
      </w:pPr>
      <w:r>
        <w:rPr>
          <w:rFonts w:hint="eastAsia" w:ascii="黑体" w:eastAsia="黑体"/>
          <w:b/>
          <w:bCs/>
          <w:sz w:val="28"/>
          <w:szCs w:val="28"/>
        </w:rPr>
        <w:t>二、招标方技术要求及施工内容</w:t>
      </w:r>
    </w:p>
    <w:p w14:paraId="76A8039F">
      <w:pPr>
        <w:pStyle w:val="15"/>
        <w:spacing w:line="360" w:lineRule="auto"/>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投标方负责承揽招标方济南成型厂</w:t>
      </w:r>
      <w:r>
        <w:rPr>
          <w:rFonts w:hint="eastAsia" w:ascii="Times New Roman" w:hAnsi="Times New Roman" w:eastAsia="宋体" w:cs="Times New Roman"/>
          <w:color w:val="auto"/>
          <w:kern w:val="2"/>
          <w:sz w:val="21"/>
          <w:szCs w:val="20"/>
          <w:lang w:val="en-US" w:eastAsia="zh-CN" w:bidi="ar-SA"/>
        </w:rPr>
        <w:t>铸件清理部机械手抛丸机大修</w:t>
      </w:r>
      <w:r>
        <w:rPr>
          <w:rFonts w:hint="eastAsia" w:ascii="宋体" w:hAnsi="宋体" w:eastAsia="宋体" w:cs="Times New Roman"/>
          <w:color w:val="auto"/>
          <w:spacing w:val="4"/>
          <w:kern w:val="2"/>
          <w:sz w:val="21"/>
          <w:szCs w:val="21"/>
          <w:lang w:val="en-US" w:eastAsia="zh-CN" w:bidi="ar-SA"/>
        </w:rPr>
        <w:t>的相关工作，相关技术要求如下：</w:t>
      </w:r>
    </w:p>
    <w:p w14:paraId="284637DB">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1、本项目为“交钥匙”工程，所有设计、材料、制作、人工、运输、检验等均有投标方负责；</w:t>
      </w:r>
    </w:p>
    <w:p w14:paraId="7FF948C9">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2、</w:t>
      </w:r>
      <w:r>
        <w:rPr>
          <w:rFonts w:hint="eastAsia" w:ascii="宋体" w:hAnsi="宋体" w:eastAsia="宋体" w:cs="Times New Roman"/>
          <w:spacing w:val="4"/>
          <w:szCs w:val="21"/>
          <w:lang w:val="en-US" w:eastAsia="zh-CN"/>
        </w:rPr>
        <w:t>维修</w:t>
      </w:r>
      <w:r>
        <w:rPr>
          <w:rFonts w:hint="eastAsia" w:ascii="宋体" w:hAnsi="宋体" w:cs="Times New Roman"/>
          <w:spacing w:val="4"/>
          <w:szCs w:val="21"/>
          <w:lang w:val="en-US" w:eastAsia="zh-CN"/>
        </w:rPr>
        <w:t>更换</w:t>
      </w:r>
      <w:r>
        <w:rPr>
          <w:rFonts w:hint="eastAsia" w:ascii="宋体" w:hAnsi="宋体" w:eastAsia="宋体" w:cs="Times New Roman"/>
          <w:spacing w:val="4"/>
          <w:szCs w:val="21"/>
          <w:lang w:val="en-US" w:eastAsia="zh-CN"/>
        </w:rPr>
        <w:t>提升机，更换头轮、尾轮、减速机、皮带、斗子等，恢复原设备能力，确保提升机丸料回收率99%以上，以每班生产时长8小时计，两个提升机每班回收均不超过50KG，不出现返砂现象</w:t>
      </w:r>
      <w:r>
        <w:rPr>
          <w:rFonts w:hint="eastAsia" w:ascii="宋体" w:hAnsi="宋体" w:eastAsia="宋体" w:cs="Times New Roman"/>
          <w:color w:val="auto"/>
          <w:spacing w:val="4"/>
          <w:kern w:val="2"/>
          <w:sz w:val="21"/>
          <w:szCs w:val="21"/>
          <w:lang w:val="en-US" w:eastAsia="zh-CN" w:bidi="ar-SA"/>
        </w:rPr>
        <w:t>；</w:t>
      </w:r>
    </w:p>
    <w:p w14:paraId="5E950E4A">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3、</w:t>
      </w:r>
      <w:r>
        <w:rPr>
          <w:rFonts w:hint="eastAsia" w:ascii="宋体" w:hAnsi="宋体" w:eastAsia="宋体" w:cs="Times New Roman"/>
          <w:spacing w:val="4"/>
          <w:szCs w:val="21"/>
          <w:lang w:val="en-US" w:eastAsia="zh-CN"/>
        </w:rPr>
        <w:t>维修进料辊道，对小车磨损处进行修复</w:t>
      </w:r>
      <w:r>
        <w:rPr>
          <w:rFonts w:hint="eastAsia" w:ascii="宋体" w:hAnsi="宋体" w:eastAsia="宋体" w:cs="Times New Roman"/>
          <w:color w:val="auto"/>
          <w:spacing w:val="4"/>
          <w:kern w:val="2"/>
          <w:sz w:val="21"/>
          <w:szCs w:val="21"/>
          <w:lang w:val="en-US" w:eastAsia="zh-CN" w:bidi="ar-SA"/>
        </w:rPr>
        <w:t>；</w:t>
      </w:r>
    </w:p>
    <w:p w14:paraId="368340F9">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4、</w:t>
      </w:r>
      <w:r>
        <w:rPr>
          <w:rFonts w:hint="eastAsia" w:ascii="宋体" w:hAnsi="宋体" w:eastAsia="宋体" w:cs="Times New Roman"/>
          <w:spacing w:val="4"/>
          <w:szCs w:val="21"/>
          <w:lang w:val="en-US" w:eastAsia="zh-CN"/>
        </w:rPr>
        <w:t>维修抛丸机输送槽底部钢板，使提升机进料口与震动床出料口完好对接，无钢砂外漏</w:t>
      </w:r>
      <w:r>
        <w:rPr>
          <w:rFonts w:hint="eastAsia" w:ascii="宋体" w:hAnsi="宋体" w:eastAsia="宋体" w:cs="Times New Roman"/>
          <w:color w:val="auto"/>
          <w:spacing w:val="4"/>
          <w:kern w:val="2"/>
          <w:sz w:val="21"/>
          <w:szCs w:val="21"/>
          <w:lang w:val="en-US" w:eastAsia="zh-CN" w:bidi="ar-SA"/>
        </w:rPr>
        <w:t>；</w:t>
      </w:r>
    </w:p>
    <w:p w14:paraId="24B1C1AD">
      <w:pPr>
        <w:spacing w:line="360" w:lineRule="auto"/>
        <w:ind w:left="-304" w:leftChars="-145" w:firstLine="436" w:firstLineChars="200"/>
        <w:rPr>
          <w:rFonts w:hint="default"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5、设备维修</w:t>
      </w:r>
      <w:r>
        <w:rPr>
          <w:rFonts w:hint="default" w:ascii="宋体" w:hAnsi="宋体" w:eastAsia="宋体" w:cs="Times New Roman"/>
          <w:color w:val="auto"/>
          <w:spacing w:val="4"/>
          <w:kern w:val="2"/>
          <w:sz w:val="21"/>
          <w:szCs w:val="21"/>
          <w:lang w:val="en-US" w:eastAsia="zh-CN" w:bidi="ar-SA"/>
        </w:rPr>
        <w:t>安装完毕，送电调试，满足设备使用要求；</w:t>
      </w:r>
    </w:p>
    <w:p w14:paraId="0C995F83">
      <w:pPr>
        <w:spacing w:line="360" w:lineRule="auto"/>
        <w:ind w:left="-304" w:leftChars="-145" w:firstLine="436" w:firstLineChars="200"/>
        <w:rPr>
          <w:rFonts w:hint="default" w:ascii="宋体" w:hAnsi="宋体" w:eastAsia="宋体" w:cs="Times New Roman"/>
          <w:color w:val="auto"/>
          <w:spacing w:val="4"/>
          <w:kern w:val="2"/>
          <w:sz w:val="21"/>
          <w:szCs w:val="21"/>
          <w:lang w:val="en-US" w:eastAsia="zh-CN" w:bidi="ar-SA"/>
        </w:rPr>
      </w:pPr>
      <w:r>
        <w:rPr>
          <w:rFonts w:hint="eastAsia" w:ascii="宋体" w:hAnsi="宋体" w:cs="Times New Roman"/>
          <w:color w:val="auto"/>
          <w:spacing w:val="4"/>
          <w:kern w:val="2"/>
          <w:sz w:val="21"/>
          <w:szCs w:val="21"/>
          <w:lang w:val="en-US" w:eastAsia="zh-CN" w:bidi="ar-SA"/>
        </w:rPr>
        <w:t>6、</w:t>
      </w:r>
      <w:r>
        <w:rPr>
          <w:rFonts w:hint="default" w:ascii="宋体" w:hAnsi="宋体" w:eastAsia="宋体" w:cs="Times New Roman"/>
          <w:color w:val="auto"/>
          <w:spacing w:val="4"/>
          <w:kern w:val="2"/>
          <w:sz w:val="21"/>
          <w:szCs w:val="21"/>
          <w:lang w:val="en-US" w:eastAsia="zh-CN" w:bidi="ar-SA"/>
        </w:rPr>
        <w:t>工期要求：</w:t>
      </w:r>
      <w:r>
        <w:rPr>
          <w:rFonts w:hint="eastAsia" w:ascii="宋体" w:hAnsi="宋体" w:eastAsia="宋体" w:cs="Times New Roman"/>
          <w:color w:val="auto"/>
          <w:spacing w:val="4"/>
          <w:kern w:val="2"/>
          <w:sz w:val="21"/>
          <w:szCs w:val="21"/>
          <w:lang w:val="en-US" w:eastAsia="zh-CN" w:bidi="ar-SA"/>
        </w:rPr>
        <w:t>制作周期</w:t>
      </w:r>
      <w:r>
        <w:rPr>
          <w:rFonts w:hint="default" w:ascii="宋体" w:hAnsi="宋体" w:eastAsia="宋体" w:cs="Times New Roman"/>
          <w:color w:val="auto"/>
          <w:spacing w:val="4"/>
          <w:kern w:val="2"/>
          <w:sz w:val="21"/>
          <w:szCs w:val="21"/>
          <w:lang w:val="en-US" w:eastAsia="zh-CN" w:bidi="ar-SA"/>
        </w:rPr>
        <w:t>约</w:t>
      </w:r>
      <w:r>
        <w:rPr>
          <w:rFonts w:hint="eastAsia" w:ascii="宋体" w:hAnsi="宋体" w:eastAsia="宋体" w:cs="Times New Roman"/>
          <w:color w:val="auto"/>
          <w:spacing w:val="4"/>
          <w:kern w:val="2"/>
          <w:sz w:val="21"/>
          <w:szCs w:val="21"/>
          <w:lang w:val="en-US" w:eastAsia="zh-CN" w:bidi="ar-SA"/>
        </w:rPr>
        <w:t>45</w:t>
      </w:r>
      <w:r>
        <w:rPr>
          <w:rFonts w:hint="default" w:ascii="宋体" w:hAnsi="宋体" w:eastAsia="宋体" w:cs="Times New Roman"/>
          <w:color w:val="auto"/>
          <w:spacing w:val="4"/>
          <w:kern w:val="2"/>
          <w:sz w:val="21"/>
          <w:szCs w:val="21"/>
          <w:lang w:val="en-US" w:eastAsia="zh-CN" w:bidi="ar-SA"/>
        </w:rPr>
        <w:t>天，</w:t>
      </w:r>
      <w:r>
        <w:rPr>
          <w:rFonts w:hint="eastAsia" w:ascii="宋体" w:hAnsi="宋体" w:eastAsia="宋体" w:cs="Times New Roman"/>
          <w:color w:val="auto"/>
          <w:spacing w:val="4"/>
          <w:kern w:val="2"/>
          <w:sz w:val="21"/>
          <w:szCs w:val="21"/>
          <w:lang w:val="en-US" w:eastAsia="zh-CN" w:bidi="ar-SA"/>
        </w:rPr>
        <w:t>现场安装施工</w:t>
      </w:r>
      <w:r>
        <w:rPr>
          <w:rFonts w:hint="eastAsia" w:ascii="宋体" w:hAnsi="宋体" w:cs="Times New Roman"/>
          <w:color w:val="auto"/>
          <w:spacing w:val="4"/>
          <w:kern w:val="2"/>
          <w:sz w:val="21"/>
          <w:szCs w:val="21"/>
          <w:lang w:val="en-US" w:eastAsia="zh-CN" w:bidi="ar-SA"/>
        </w:rPr>
        <w:t>10</w:t>
      </w:r>
      <w:r>
        <w:rPr>
          <w:rFonts w:hint="default" w:ascii="宋体" w:hAnsi="宋体" w:eastAsia="宋体" w:cs="Times New Roman"/>
          <w:color w:val="auto"/>
          <w:spacing w:val="4"/>
          <w:kern w:val="2"/>
          <w:sz w:val="21"/>
          <w:szCs w:val="21"/>
          <w:lang w:val="en-US" w:eastAsia="zh-CN" w:bidi="ar-SA"/>
        </w:rPr>
        <w:t>天</w:t>
      </w:r>
      <w:r>
        <w:rPr>
          <w:rFonts w:hint="eastAsia" w:ascii="宋体" w:hAnsi="宋体" w:cs="Times New Roman"/>
          <w:color w:val="auto"/>
          <w:spacing w:val="4"/>
          <w:kern w:val="2"/>
          <w:sz w:val="21"/>
          <w:szCs w:val="21"/>
          <w:lang w:val="en-US" w:eastAsia="zh-CN" w:bidi="ar-SA"/>
        </w:rPr>
        <w:t>内</w:t>
      </w:r>
      <w:r>
        <w:rPr>
          <w:rFonts w:hint="default" w:ascii="宋体" w:hAnsi="宋体" w:eastAsia="宋体" w:cs="Times New Roman"/>
          <w:color w:val="auto"/>
          <w:spacing w:val="4"/>
          <w:kern w:val="2"/>
          <w:sz w:val="21"/>
          <w:szCs w:val="21"/>
          <w:lang w:val="en-US" w:eastAsia="zh-CN" w:bidi="ar-SA"/>
        </w:rPr>
        <w:t>。</w:t>
      </w:r>
    </w:p>
    <w:p w14:paraId="106F1B81">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cs="Times New Roman"/>
          <w:color w:val="auto"/>
          <w:spacing w:val="4"/>
          <w:kern w:val="2"/>
          <w:sz w:val="21"/>
          <w:szCs w:val="21"/>
          <w:lang w:val="en-US" w:eastAsia="zh-CN" w:bidi="ar-SA"/>
        </w:rPr>
        <w:t>7</w:t>
      </w:r>
      <w:r>
        <w:rPr>
          <w:rFonts w:hint="eastAsia" w:ascii="宋体" w:hAnsi="宋体" w:eastAsia="宋体" w:cs="Times New Roman"/>
          <w:color w:val="auto"/>
          <w:spacing w:val="4"/>
          <w:kern w:val="2"/>
          <w:sz w:val="21"/>
          <w:szCs w:val="21"/>
          <w:lang w:val="en-US" w:eastAsia="zh-CN" w:bidi="ar-SA"/>
        </w:rPr>
        <w:t>、本项目为交钥匙工程，除单独标注之外，所有费用均由承揽方负责。</w:t>
      </w:r>
    </w:p>
    <w:p w14:paraId="75BDD881">
      <w:pPr>
        <w:pStyle w:val="15"/>
        <w:spacing w:line="360" w:lineRule="auto"/>
        <w:rPr>
          <w:rFonts w:ascii="黑体" w:hAnsi="黑体" w:eastAsia="黑体"/>
          <w:b/>
          <w:bCs/>
          <w:color w:val="auto"/>
          <w:sz w:val="28"/>
          <w:szCs w:val="28"/>
        </w:rPr>
      </w:pPr>
      <w:r>
        <w:rPr>
          <w:rFonts w:hint="eastAsia" w:ascii="黑体" w:hAnsi="黑体" w:eastAsia="黑体"/>
          <w:b/>
          <w:bCs/>
          <w:color w:val="auto"/>
          <w:sz w:val="28"/>
          <w:szCs w:val="28"/>
        </w:rPr>
        <w:t>三、质量要求</w:t>
      </w:r>
    </w:p>
    <w:p w14:paraId="272693A0">
      <w:pPr>
        <w:spacing w:line="360" w:lineRule="auto"/>
        <w:ind w:left="-304" w:leftChars="-145" w:firstLine="436" w:firstLineChars="200"/>
        <w:rPr>
          <w:rFonts w:ascii="宋体" w:hAnsi="宋体"/>
          <w:spacing w:val="4"/>
          <w:szCs w:val="21"/>
        </w:rPr>
      </w:pPr>
      <w:r>
        <w:rPr>
          <w:rFonts w:hint="eastAsia" w:ascii="宋体" w:hAnsi="宋体"/>
          <w:spacing w:val="4"/>
          <w:szCs w:val="21"/>
        </w:rPr>
        <w:t>3.1承揽方要通过质量管理活动不断提高全体员工的质量意识，制定完善的施工工艺、检验制度和考核制度，主动采取质量预防措施，及时发现质量问题并及时纠正。</w:t>
      </w:r>
    </w:p>
    <w:p w14:paraId="4EE0581B">
      <w:pPr>
        <w:spacing w:line="360" w:lineRule="auto"/>
        <w:ind w:left="-304" w:leftChars="-145" w:firstLine="436" w:firstLineChars="200"/>
        <w:rPr>
          <w:rFonts w:hint="eastAsia" w:ascii="宋体" w:hAnsi="宋体" w:eastAsia="宋体"/>
          <w:spacing w:val="4"/>
          <w:szCs w:val="21"/>
          <w:lang w:eastAsia="zh-CN"/>
        </w:rPr>
      </w:pPr>
      <w:r>
        <w:rPr>
          <w:rFonts w:hint="eastAsia" w:ascii="宋体" w:hAnsi="宋体"/>
          <w:spacing w:val="4"/>
          <w:szCs w:val="21"/>
        </w:rPr>
        <w:t>3.2</w:t>
      </w:r>
      <w:r>
        <w:rPr>
          <w:rFonts w:hint="eastAsia" w:ascii="宋体" w:hAnsi="宋体"/>
          <w:color w:val="auto"/>
          <w:spacing w:val="4"/>
          <w:szCs w:val="21"/>
        </w:rPr>
        <w:t>工程质量必须符合国家(行业)相关规范和标准</w:t>
      </w:r>
      <w:r>
        <w:rPr>
          <w:rFonts w:hint="eastAsia" w:ascii="宋体" w:hAnsi="宋体"/>
          <w:color w:val="auto"/>
          <w:spacing w:val="4"/>
          <w:szCs w:val="21"/>
          <w:lang w:eastAsia="zh-CN"/>
        </w:rPr>
        <w:t>。</w:t>
      </w:r>
    </w:p>
    <w:p w14:paraId="32346F6F">
      <w:pPr>
        <w:spacing w:line="360" w:lineRule="auto"/>
        <w:ind w:left="-304" w:leftChars="-145" w:firstLine="436" w:firstLineChars="200"/>
        <w:rPr>
          <w:rFonts w:ascii="宋体" w:hAnsi="宋体"/>
          <w:spacing w:val="4"/>
          <w:szCs w:val="21"/>
        </w:rPr>
      </w:pPr>
      <w:r>
        <w:rPr>
          <w:rFonts w:hint="eastAsia" w:ascii="宋体" w:hAnsi="宋体"/>
          <w:spacing w:val="4"/>
          <w:szCs w:val="21"/>
        </w:rPr>
        <w:t>3.3承揽方均应经过维修质量自检。</w:t>
      </w:r>
    </w:p>
    <w:p w14:paraId="7E7CE4E9">
      <w:pPr>
        <w:spacing w:line="360" w:lineRule="auto"/>
        <w:ind w:left="-304" w:leftChars="-145" w:firstLine="436" w:firstLineChars="200"/>
        <w:rPr>
          <w:rFonts w:ascii="宋体" w:hAnsi="宋体"/>
          <w:spacing w:val="4"/>
          <w:szCs w:val="21"/>
        </w:rPr>
      </w:pPr>
      <w:r>
        <w:rPr>
          <w:rFonts w:hint="eastAsia" w:ascii="宋体" w:hAnsi="宋体"/>
          <w:spacing w:val="4"/>
          <w:szCs w:val="21"/>
        </w:rPr>
        <w:t>3.4对维修所用的材料、备件、半成品（构件）必须是国内知名厂家的产品。必须符合合同要求和国家有关标准，具有出厂合格证，注明厂名、产品型号、规格、出厂日期和检查编号等。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2F724B57">
      <w:pPr>
        <w:numPr>
          <w:ilvl w:val="0"/>
          <w:numId w:val="35"/>
        </w:numPr>
        <w:spacing w:line="360" w:lineRule="auto"/>
        <w:rPr>
          <w:rFonts w:ascii="宋体" w:hAnsi="宋体"/>
          <w:szCs w:val="21"/>
        </w:rPr>
      </w:pPr>
      <w:r>
        <w:rPr>
          <w:rFonts w:hint="eastAsia" w:ascii="宋体" w:hAnsi="宋体"/>
          <w:szCs w:val="21"/>
        </w:rPr>
        <w:t>材料型号规格应符合标书要求，如有偏离只能优于标书标准。</w:t>
      </w:r>
    </w:p>
    <w:p w14:paraId="654629DF">
      <w:pPr>
        <w:numPr>
          <w:ilvl w:val="0"/>
          <w:numId w:val="35"/>
        </w:numPr>
        <w:spacing w:line="360" w:lineRule="auto"/>
        <w:ind w:left="630" w:hanging="630" w:hangingChars="300"/>
        <w:rPr>
          <w:rFonts w:ascii="宋体" w:hAnsi="宋体"/>
          <w:szCs w:val="21"/>
        </w:rPr>
      </w:pPr>
      <w:r>
        <w:rPr>
          <w:rFonts w:hint="eastAsia" w:ascii="宋体" w:hAnsi="宋体"/>
          <w:szCs w:val="21"/>
        </w:rPr>
        <w:t>材料质量应符合国家或部颁标准。每批材料应有合格证或质保书。</w:t>
      </w:r>
    </w:p>
    <w:p w14:paraId="7DA74159">
      <w:pPr>
        <w:numPr>
          <w:ilvl w:val="0"/>
          <w:numId w:val="35"/>
        </w:numPr>
        <w:spacing w:line="360" w:lineRule="auto"/>
        <w:ind w:left="630" w:hanging="630" w:hangingChars="300"/>
        <w:rPr>
          <w:rFonts w:ascii="宋体" w:hAnsi="宋体"/>
          <w:szCs w:val="21"/>
        </w:rPr>
      </w:pP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48CA15CD">
      <w:pPr>
        <w:numPr>
          <w:ilvl w:val="0"/>
          <w:numId w:val="35"/>
        </w:numPr>
        <w:spacing w:line="360" w:lineRule="auto"/>
        <w:ind w:left="630" w:hanging="630" w:hangingChars="300"/>
        <w:rPr>
          <w:rFonts w:ascii="宋体" w:hAnsi="宋体"/>
          <w:spacing w:val="4"/>
          <w:szCs w:val="21"/>
        </w:rPr>
      </w:pP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B4E9855">
      <w:pPr>
        <w:spacing w:line="360" w:lineRule="auto"/>
        <w:ind w:left="-304" w:leftChars="-145" w:firstLine="436" w:firstLineChars="200"/>
        <w:rPr>
          <w:rFonts w:ascii="宋体" w:hAnsi="宋体"/>
          <w:spacing w:val="4"/>
          <w:szCs w:val="21"/>
        </w:rPr>
      </w:pPr>
      <w:r>
        <w:rPr>
          <w:rFonts w:hint="eastAsia" w:ascii="宋体" w:hAnsi="宋体"/>
          <w:spacing w:val="4"/>
          <w:szCs w:val="21"/>
        </w:rPr>
        <w:t>3.5承揽方使用代用材料或更换外购设备，必须经过委托方同意，要以设计修改通知单为依据。</w:t>
      </w:r>
    </w:p>
    <w:p w14:paraId="74E0C31A">
      <w:pPr>
        <w:spacing w:line="360" w:lineRule="auto"/>
        <w:ind w:left="-315" w:leftChars="-150" w:firstLine="420" w:firstLineChars="200"/>
        <w:rPr>
          <w:rFonts w:ascii="宋体" w:hAnsi="宋体"/>
          <w:szCs w:val="21"/>
        </w:rPr>
      </w:pPr>
      <w:r>
        <w:rPr>
          <w:rFonts w:hint="eastAsia" w:ascii="宋体" w:hAnsi="宋体"/>
          <w:szCs w:val="21"/>
        </w:rPr>
        <w:t>3.6如果承揽方不能满足质量要求而被委托责令停工超过两次，委托方有权要求承揽方停工。本合同终止，承揽方承担违约责任。</w:t>
      </w:r>
    </w:p>
    <w:p w14:paraId="3AA00260">
      <w:pPr>
        <w:autoSpaceDE w:val="0"/>
        <w:autoSpaceDN w:val="0"/>
        <w:adjustRightInd w:val="0"/>
        <w:spacing w:line="360" w:lineRule="auto"/>
        <w:rPr>
          <w:rFonts w:ascii="宋体" w:hAnsi="宋体"/>
          <w:kern w:val="0"/>
          <w:szCs w:val="21"/>
        </w:rPr>
      </w:pPr>
      <w:r>
        <w:rPr>
          <w:rFonts w:hint="eastAsia" w:ascii="宋体" w:hAnsi="宋体"/>
          <w:kern w:val="0"/>
          <w:szCs w:val="21"/>
        </w:rPr>
        <w:t>4.特别提示</w:t>
      </w:r>
    </w:p>
    <w:p w14:paraId="081391EC">
      <w:pPr>
        <w:pStyle w:val="15"/>
        <w:spacing w:line="360" w:lineRule="auto"/>
        <w:rPr>
          <w:rFonts w:hAnsi="宋体"/>
          <w:kern w:val="0"/>
          <w:szCs w:val="21"/>
        </w:rPr>
      </w:pPr>
      <w:r>
        <w:rPr>
          <w:rFonts w:hint="eastAsia" w:hAnsi="宋体"/>
          <w:kern w:val="0"/>
          <w:szCs w:val="21"/>
        </w:rPr>
        <w:t>4</w:t>
      </w:r>
      <w:r>
        <w:rPr>
          <w:rFonts w:hAnsi="宋体"/>
          <w:kern w:val="0"/>
          <w:szCs w:val="21"/>
        </w:rPr>
        <w:t>.1</w:t>
      </w:r>
      <w:r>
        <w:rPr>
          <w:rFonts w:hint="eastAsia" w:hAnsi="宋体"/>
          <w:kern w:val="0"/>
          <w:szCs w:val="21"/>
        </w:rPr>
        <w:t>本技术协议适用于</w:t>
      </w:r>
      <w:r>
        <w:rPr>
          <w:rFonts w:hint="eastAsia"/>
        </w:rPr>
        <w:t>中国重汽集团济南动力有限公司</w:t>
      </w:r>
      <w:r>
        <w:rPr>
          <w:rFonts w:hint="eastAsia" w:ascii="Times New Roman" w:hAnsi="Times New Roman" w:eastAsia="宋体" w:cs="Times New Roman"/>
          <w:color w:val="auto"/>
          <w:kern w:val="2"/>
          <w:sz w:val="21"/>
          <w:szCs w:val="20"/>
          <w:lang w:val="en-US" w:eastAsia="zh-CN" w:bidi="ar-SA"/>
        </w:rPr>
        <w:t>济南成型厂铸件清理部机械手抛丸机大修</w:t>
      </w:r>
      <w:r>
        <w:rPr>
          <w:rFonts w:hint="eastAsia" w:ascii="宋体" w:hAnsi="宋体" w:eastAsia="宋体" w:cs="Times New Roman"/>
          <w:kern w:val="2"/>
          <w:sz w:val="21"/>
          <w:szCs w:val="21"/>
          <w:lang w:val="en-US" w:eastAsia="zh-CN" w:bidi="ar-SA"/>
        </w:rPr>
        <w:t>项目</w:t>
      </w:r>
      <w:r>
        <w:rPr>
          <w:rFonts w:hint="eastAsia" w:hAnsi="宋体"/>
          <w:szCs w:val="21"/>
        </w:rPr>
        <w:t>施工</w:t>
      </w:r>
      <w:r>
        <w:rPr>
          <w:rFonts w:hint="eastAsia" w:hAnsi="宋体"/>
          <w:kern w:val="0"/>
          <w:szCs w:val="21"/>
        </w:rPr>
        <w:t>。</w:t>
      </w:r>
    </w:p>
    <w:p w14:paraId="564B826E">
      <w:pPr>
        <w:spacing w:line="360" w:lineRule="auto"/>
        <w:rPr>
          <w:rFonts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F41AB20">
      <w:pPr>
        <w:spacing w:line="360" w:lineRule="auto"/>
        <w:rPr>
          <w:rFonts w:ascii="宋体" w:hAnsi="宋体"/>
          <w:szCs w:val="21"/>
        </w:rPr>
      </w:pPr>
      <w:r>
        <w:rPr>
          <w:rFonts w:hint="eastAsia" w:ascii="宋体" w:hAnsi="宋体"/>
          <w:szCs w:val="21"/>
        </w:rPr>
        <w:t>4.3  本技术协议所使用的标准如遇与承揽方所执行的标准发生矛盾时，应按较高标准执行。</w:t>
      </w:r>
    </w:p>
    <w:p w14:paraId="0A830AEA">
      <w:pPr>
        <w:spacing w:line="360" w:lineRule="auto"/>
        <w:rPr>
          <w:rFonts w:ascii="黑体" w:hAnsi="黑体" w:eastAsia="黑体"/>
          <w:b/>
          <w:bCs/>
          <w:sz w:val="28"/>
          <w:szCs w:val="28"/>
        </w:rPr>
      </w:pPr>
      <w:r>
        <w:rPr>
          <w:rFonts w:hint="eastAsia" w:ascii="宋体" w:hAnsi="宋体"/>
          <w:szCs w:val="21"/>
        </w:rPr>
        <w:t>4.4  本技术协议作为施工承揽合同的技术附件，经委托、施工双方确认后，与合同正文具有同等的法律效力。</w:t>
      </w:r>
    </w:p>
    <w:p w14:paraId="1788CCB8">
      <w:pPr>
        <w:pStyle w:val="15"/>
        <w:spacing w:line="360" w:lineRule="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11197B2">
      <w:pPr>
        <w:spacing w:line="520" w:lineRule="exact"/>
        <w:ind w:right="2"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44C09022">
      <w:pPr>
        <w:spacing w:line="520" w:lineRule="exact"/>
        <w:ind w:right="2"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0B421495">
      <w:pPr>
        <w:spacing w:line="520" w:lineRule="exact"/>
        <w:ind w:right="2"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6373C741">
      <w:pPr>
        <w:spacing w:line="520" w:lineRule="exact"/>
        <w:ind w:right="2" w:firstLine="420" w:firstLineChars="200"/>
        <w:rPr>
          <w:rFonts w:ascii="宋体"/>
          <w:szCs w:val="22"/>
        </w:rPr>
      </w:pPr>
      <w:r>
        <w:rPr>
          <w:rFonts w:hint="eastAsia" w:ascii="宋体"/>
          <w:szCs w:val="22"/>
        </w:rPr>
        <w:t>4.应对包装件做必要的加固和固定，以防止运输可能造成的损坏。</w:t>
      </w:r>
    </w:p>
    <w:p w14:paraId="03051E4A">
      <w:pPr>
        <w:spacing w:line="520" w:lineRule="exact"/>
        <w:ind w:right="2" w:firstLine="420" w:firstLineChars="200"/>
        <w:rPr>
          <w:rFonts w:ascii="宋体"/>
          <w:szCs w:val="22"/>
        </w:rPr>
      </w:pPr>
      <w:r>
        <w:rPr>
          <w:rFonts w:hint="eastAsia" w:ascii="宋体"/>
          <w:szCs w:val="22"/>
        </w:rPr>
        <w:t>5.应负责将设备运到目的地，并必须做到设备在任何运输过程中不受损坏和遗失。</w:t>
      </w:r>
    </w:p>
    <w:p w14:paraId="5F20644F">
      <w:pPr>
        <w:spacing w:line="520" w:lineRule="exact"/>
        <w:ind w:right="2"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40910A4F">
      <w:pPr>
        <w:spacing w:line="520" w:lineRule="exact"/>
        <w:ind w:right="2" w:firstLine="420" w:firstLineChars="200"/>
        <w:rPr>
          <w:rFonts w:ascii="宋体"/>
          <w:szCs w:val="22"/>
        </w:rPr>
      </w:pPr>
      <w:r>
        <w:rPr>
          <w:rFonts w:hint="eastAsia" w:ascii="宋体"/>
          <w:szCs w:val="22"/>
        </w:rPr>
        <w:t>7.设备运抵交货地点后，应负责货物（或设备）的卸货、搬运、保管等事宜；或按照合同约定。</w:t>
      </w:r>
    </w:p>
    <w:p w14:paraId="1BBD6F4B">
      <w:pPr>
        <w:pStyle w:val="1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6DD82D">
      <w:pPr>
        <w:pStyle w:val="27"/>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72929984">
      <w:pPr>
        <w:pStyle w:val="1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356097D">
      <w:pPr>
        <w:pStyle w:val="27"/>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468885A8">
      <w:pPr>
        <w:pStyle w:val="27"/>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2443309E">
      <w:pPr>
        <w:pStyle w:val="27"/>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3、承揽方保证全部按照合同条款规定和交货期向委托方主提供上述合格的设备和服务质保期自验收合格之日起开始计算，质保期内发生质量问题由承揽方负责免费整改。</w:t>
      </w:r>
    </w:p>
    <w:p w14:paraId="29C311FB">
      <w:pPr>
        <w:pStyle w:val="27"/>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76A4C2A3">
      <w:pPr>
        <w:pStyle w:val="27"/>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554CCC9E">
      <w:pPr>
        <w:pStyle w:val="27"/>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3B5B994D">
      <w:pPr>
        <w:pStyle w:val="1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4D3C7EDE">
      <w:pPr>
        <w:pStyle w:val="27"/>
        <w:widowControl/>
        <w:shd w:val="clear" w:color="auto" w:fill="FFFFFF"/>
        <w:spacing w:line="360" w:lineRule="auto"/>
        <w:rPr>
          <w:rFonts w:hint="eastAsia" w:ascii="宋体" w:hAnsi="Times New Roman" w:eastAsia="宋体" w:cs="Times New Roman"/>
          <w:sz w:val="21"/>
          <w:szCs w:val="22"/>
        </w:rPr>
      </w:pPr>
      <w:r>
        <w:rPr>
          <w:rFonts w:hint="eastAsia" w:ascii="宋体" w:hAnsi="Times New Roman" w:eastAsia="宋体" w:cs="Times New Roman"/>
          <w:sz w:val="21"/>
          <w:szCs w:val="22"/>
        </w:rPr>
        <w:t>承包方按照招标文件、投标文件、技术交流文件等形成并达成一致的技术协议书和合同规定验收。</w:t>
      </w:r>
    </w:p>
    <w:p w14:paraId="53D65063">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1．验收</w:t>
      </w:r>
    </w:p>
    <w:p w14:paraId="391A6029">
      <w:pPr>
        <w:pStyle w:val="27"/>
        <w:widowControl/>
        <w:shd w:val="clear" w:color="auto" w:fill="FFFFFF"/>
        <w:spacing w:line="360" w:lineRule="auto"/>
        <w:ind w:firstLine="420" w:firstLineChars="200"/>
        <w:rPr>
          <w:rFonts w:hint="eastAsia" w:ascii="宋体" w:hAnsi="宋体" w:eastAsia="宋体" w:cs="Times New Roman"/>
          <w:color w:val="auto"/>
          <w:spacing w:val="4"/>
          <w:szCs w:val="21"/>
          <w:lang w:val="en-US" w:eastAsia="zh-CN"/>
        </w:rPr>
      </w:pPr>
      <w:r>
        <w:rPr>
          <w:rFonts w:hint="eastAsia" w:ascii="宋体" w:hAnsi="Times New Roman" w:eastAsia="宋体" w:cs="Times New Roman"/>
          <w:sz w:val="21"/>
          <w:szCs w:val="22"/>
          <w:lang w:val="en-US" w:eastAsia="zh-CN"/>
        </w:rPr>
        <w:t>招标方负责协招标方负责协调各方对济南成型厂铸件清理部机械手抛丸机大修项目进行验收。验收由相关各方按照合同要求进行。对验收时不符合验收标准的部分，投标方负责整改，费用投标方自理。</w:t>
      </w:r>
    </w:p>
    <w:p w14:paraId="0D978BE7">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p>
    <w:p w14:paraId="71B13A69">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2．验收标准</w:t>
      </w:r>
    </w:p>
    <w:p w14:paraId="313B7115">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2.1 确保提升机丸料回收率99%以上，以每班生产时长8小时计，两个提升机每班回收均不超过50KG，不出现返砂现象；</w:t>
      </w:r>
    </w:p>
    <w:p w14:paraId="673A630E">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2.2 进料辊道运行平稳；</w:t>
      </w:r>
    </w:p>
    <w:p w14:paraId="38A03FC2">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2.3 升机进料口与震动床出料口完好对接，无钢砂外漏。</w:t>
      </w:r>
    </w:p>
    <w:p w14:paraId="5D82FCBC">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3. 质保期</w:t>
      </w:r>
    </w:p>
    <w:p w14:paraId="57304673">
      <w:pPr>
        <w:pStyle w:val="27"/>
        <w:widowControl/>
        <w:shd w:val="clear" w:color="auto" w:fill="FFFFFF"/>
        <w:spacing w:line="360" w:lineRule="auto"/>
        <w:ind w:firstLine="420" w:firstLineChars="200"/>
        <w:rPr>
          <w:rFonts w:hint="eastAsia" w:ascii="宋体" w:hAnsi="Times New Roman" w:eastAsia="宋体" w:cs="Times New Roman"/>
          <w:sz w:val="21"/>
          <w:szCs w:val="22"/>
        </w:rPr>
      </w:pPr>
      <w:r>
        <w:rPr>
          <w:rFonts w:hint="eastAsia" w:ascii="宋体" w:hAnsi="Times New Roman" w:eastAsia="宋体" w:cs="Times New Roman"/>
          <w:sz w:val="21"/>
          <w:szCs w:val="22"/>
          <w:lang w:val="en-US" w:eastAsia="zh-CN"/>
        </w:rPr>
        <w:t>本合同签订之日起，投标方对产品质量负责，质保期为自最终验收合格后实际使用十二个月。在质保期内，承包内容出现的任何质量问题，均由投标方处理，产生费用均由投标方负责承担。</w:t>
      </w:r>
    </w:p>
    <w:p w14:paraId="1F2787C9">
      <w:pPr>
        <w:pStyle w:val="15"/>
        <w:spacing w:line="360" w:lineRule="auto"/>
      </w:pPr>
      <w:r>
        <w:rPr>
          <w:rFonts w:hint="eastAsia" w:ascii="黑体" w:eastAsia="黑体"/>
          <w:b/>
          <w:bCs/>
          <w:sz w:val="28"/>
          <w:szCs w:val="28"/>
        </w:rPr>
        <w:t>八、其他</w:t>
      </w:r>
    </w:p>
    <w:p w14:paraId="081F49CC">
      <w:pPr>
        <w:pStyle w:val="15"/>
        <w:spacing w:line="360" w:lineRule="auto"/>
        <w:ind w:firstLine="210" w:firstLineChars="100"/>
      </w:pPr>
      <w:r>
        <w:rPr>
          <w:rFonts w:hint="eastAsia"/>
        </w:rPr>
        <w:t>1.投标人承诺对参与该项目所获得的与招标人产品相关的所有信息都予以保密，并承担与此相关的所有法律责任。</w:t>
      </w:r>
    </w:p>
    <w:p w14:paraId="4864C8CA">
      <w:pPr>
        <w:pStyle w:val="15"/>
        <w:spacing w:line="360" w:lineRule="auto"/>
        <w:ind w:firstLine="210" w:firstLineChars="100"/>
      </w:pPr>
      <w:r>
        <w:rPr>
          <w:rFonts w:hint="eastAsia"/>
        </w:rPr>
        <w:t>2.其余未尽事宜，投标人应与招标人指派的答疑人员充分沟通，理解认可并接受相关技术规范及服务要求。</w:t>
      </w:r>
    </w:p>
    <w:p w14:paraId="2402EF8D">
      <w:pPr>
        <w:pStyle w:val="71"/>
        <w:numPr>
          <w:ilvl w:val="0"/>
          <w:numId w:val="0"/>
        </w:numPr>
        <w:jc w:val="both"/>
        <w:rPr>
          <w:rFonts w:hint="eastAsia"/>
        </w:rPr>
      </w:pPr>
    </w:p>
    <w:p w14:paraId="6339F775">
      <w:pPr>
        <w:bidi w:val="0"/>
        <w:rPr>
          <w:rFonts w:hint="default"/>
          <w:lang w:val="en-US" w:eastAsia="zh-CN"/>
        </w:rPr>
      </w:pPr>
    </w:p>
    <w:p w14:paraId="4A275236">
      <w:pPr>
        <w:bidi w:val="0"/>
        <w:rPr>
          <w:rFonts w:hint="default"/>
          <w:lang w:val="en-US" w:eastAsia="zh-CN"/>
        </w:rPr>
      </w:pPr>
    </w:p>
    <w:p w14:paraId="70E4C2FD">
      <w:pPr>
        <w:bidi w:val="0"/>
        <w:rPr>
          <w:rFonts w:hint="default"/>
          <w:lang w:val="en-US" w:eastAsia="zh-CN"/>
        </w:rPr>
      </w:pPr>
    </w:p>
    <w:p w14:paraId="047D0707">
      <w:pPr>
        <w:bidi w:val="0"/>
        <w:rPr>
          <w:rFonts w:hint="default"/>
          <w:lang w:val="en-US" w:eastAsia="zh-CN"/>
        </w:rPr>
      </w:pPr>
    </w:p>
    <w:p w14:paraId="36754D91">
      <w:pPr>
        <w:bidi w:val="0"/>
        <w:rPr>
          <w:rFonts w:hint="default"/>
          <w:lang w:val="en-US" w:eastAsia="zh-CN"/>
        </w:rPr>
      </w:pPr>
    </w:p>
    <w:p w14:paraId="0EABDFB0">
      <w:pPr>
        <w:bidi w:val="0"/>
        <w:rPr>
          <w:rFonts w:hint="default"/>
          <w:lang w:val="en-US" w:eastAsia="zh-CN"/>
        </w:rPr>
      </w:pPr>
    </w:p>
    <w:p w14:paraId="2E1814E0">
      <w:pPr>
        <w:bidi w:val="0"/>
        <w:rPr>
          <w:rFonts w:hint="default"/>
          <w:lang w:val="en-US" w:eastAsia="zh-CN"/>
        </w:rPr>
      </w:pPr>
    </w:p>
    <w:p w14:paraId="61BBB87A">
      <w:pPr>
        <w:bidi w:val="0"/>
        <w:rPr>
          <w:rFonts w:hint="default"/>
          <w:lang w:val="en-US" w:eastAsia="zh-CN"/>
        </w:rPr>
      </w:pPr>
    </w:p>
    <w:p w14:paraId="35FCA2B9">
      <w:pPr>
        <w:bidi w:val="0"/>
        <w:rPr>
          <w:rFonts w:hint="default"/>
          <w:lang w:val="en-US" w:eastAsia="zh-CN"/>
        </w:rPr>
      </w:pPr>
    </w:p>
    <w:p w14:paraId="3B513290">
      <w:pPr>
        <w:bidi w:val="0"/>
        <w:rPr>
          <w:rFonts w:hint="default"/>
          <w:lang w:val="en-US" w:eastAsia="zh-CN"/>
        </w:rPr>
      </w:pPr>
    </w:p>
    <w:p w14:paraId="68C0B9D7">
      <w:pPr>
        <w:bidi w:val="0"/>
        <w:rPr>
          <w:rFonts w:hint="default"/>
          <w:lang w:val="en-US" w:eastAsia="zh-CN"/>
        </w:rPr>
      </w:pPr>
    </w:p>
    <w:p w14:paraId="0AEFD6D9">
      <w:pPr>
        <w:bidi w:val="0"/>
        <w:rPr>
          <w:rFonts w:hint="default"/>
          <w:lang w:val="en-US" w:eastAsia="zh-CN"/>
        </w:rPr>
      </w:pPr>
    </w:p>
    <w:p w14:paraId="219E991A">
      <w:pPr>
        <w:bidi w:val="0"/>
        <w:rPr>
          <w:rFonts w:hint="default"/>
          <w:lang w:val="en-US" w:eastAsia="zh-CN"/>
        </w:rPr>
      </w:pPr>
    </w:p>
    <w:p w14:paraId="3994CB88">
      <w:pPr>
        <w:bidi w:val="0"/>
        <w:rPr>
          <w:rFonts w:hint="default"/>
          <w:lang w:val="en-US" w:eastAsia="zh-CN"/>
        </w:rPr>
      </w:pPr>
    </w:p>
    <w:p w14:paraId="0088B97F">
      <w:pPr>
        <w:bidi w:val="0"/>
        <w:rPr>
          <w:rFonts w:hint="default"/>
          <w:lang w:val="en-US" w:eastAsia="zh-CN"/>
        </w:rPr>
      </w:pPr>
    </w:p>
    <w:p w14:paraId="67E78B61">
      <w:pPr>
        <w:bidi w:val="0"/>
        <w:rPr>
          <w:rFonts w:hint="default"/>
          <w:lang w:val="en-US" w:eastAsia="zh-CN"/>
        </w:rPr>
      </w:pPr>
    </w:p>
    <w:p w14:paraId="5871DF53">
      <w:pPr>
        <w:pStyle w:val="71"/>
        <w:numPr>
          <w:ilvl w:val="0"/>
          <w:numId w:val="34"/>
        </w:numPr>
        <w:rPr>
          <w:rFonts w:hint="eastAsia"/>
        </w:rPr>
      </w:pPr>
      <w:r>
        <w:rPr>
          <w:rFonts w:hint="eastAsia"/>
        </w:rPr>
        <w:t>合同</w:t>
      </w:r>
      <w:bookmarkEnd w:id="27"/>
      <w:bookmarkEnd w:id="28"/>
      <w:r>
        <w:rPr>
          <w:rFonts w:hint="eastAsia"/>
          <w:lang w:val="en-US" w:eastAsia="zh-CN"/>
        </w:rPr>
        <w:t>模板（仅供参考）</w:t>
      </w:r>
    </w:p>
    <w:p w14:paraId="1CC2ADF3">
      <w:pPr>
        <w:pStyle w:val="7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74CD09BD">
      <w:pPr>
        <w:adjustRightInd w:val="0"/>
        <w:snapToGrid w:val="0"/>
        <w:spacing w:line="360" w:lineRule="auto"/>
        <w:jc w:val="right"/>
        <w:rPr>
          <w:rFonts w:ascii="宋体" w:hAnsi="宋体"/>
          <w:b/>
          <w:sz w:val="28"/>
          <w:szCs w:val="28"/>
        </w:rPr>
      </w:pPr>
    </w:p>
    <w:p w14:paraId="12BC2EDC">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2595C24E">
      <w:pPr>
        <w:adjustRightInd w:val="0"/>
        <w:snapToGrid w:val="0"/>
        <w:spacing w:line="360" w:lineRule="auto"/>
        <w:jc w:val="left"/>
        <w:rPr>
          <w:rFonts w:ascii="宋体" w:hAnsi="宋体"/>
          <w:sz w:val="20"/>
        </w:rPr>
      </w:pPr>
    </w:p>
    <w:p w14:paraId="05290E38">
      <w:pPr>
        <w:adjustRightInd w:val="0"/>
        <w:snapToGrid w:val="0"/>
        <w:spacing w:line="360" w:lineRule="auto"/>
        <w:jc w:val="left"/>
        <w:rPr>
          <w:rFonts w:ascii="宋体" w:hAnsi="宋体"/>
          <w:sz w:val="20"/>
        </w:rPr>
      </w:pPr>
    </w:p>
    <w:p w14:paraId="1C2E1911">
      <w:pPr>
        <w:adjustRightInd w:val="0"/>
        <w:snapToGrid w:val="0"/>
        <w:spacing w:line="360" w:lineRule="auto"/>
        <w:jc w:val="left"/>
        <w:rPr>
          <w:rFonts w:ascii="宋体" w:hAnsi="宋体"/>
          <w:sz w:val="20"/>
        </w:rPr>
      </w:pPr>
    </w:p>
    <w:p w14:paraId="559C38AD">
      <w:pPr>
        <w:adjustRightInd w:val="0"/>
        <w:snapToGrid w:val="0"/>
        <w:spacing w:line="360" w:lineRule="auto"/>
        <w:jc w:val="left"/>
        <w:rPr>
          <w:rFonts w:ascii="宋体" w:hAnsi="宋体"/>
          <w:sz w:val="20"/>
        </w:rPr>
      </w:pPr>
    </w:p>
    <w:p w14:paraId="5DDE969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02152E90">
      <w:pPr>
        <w:adjustRightInd w:val="0"/>
        <w:snapToGrid w:val="0"/>
        <w:spacing w:line="360" w:lineRule="auto"/>
        <w:jc w:val="left"/>
        <w:rPr>
          <w:rFonts w:ascii="宋体" w:hAnsi="宋体"/>
          <w:b/>
          <w:sz w:val="36"/>
          <w:szCs w:val="36"/>
        </w:rPr>
      </w:pPr>
    </w:p>
    <w:p w14:paraId="2B551150">
      <w:pPr>
        <w:adjustRightInd w:val="0"/>
        <w:snapToGrid w:val="0"/>
        <w:spacing w:line="360" w:lineRule="auto"/>
        <w:jc w:val="left"/>
        <w:rPr>
          <w:rFonts w:ascii="宋体" w:hAnsi="宋体"/>
          <w:b/>
          <w:sz w:val="36"/>
          <w:szCs w:val="36"/>
        </w:rPr>
      </w:pPr>
    </w:p>
    <w:p w14:paraId="118626D9">
      <w:pPr>
        <w:adjustRightInd w:val="0"/>
        <w:snapToGrid w:val="0"/>
        <w:spacing w:line="360" w:lineRule="auto"/>
        <w:jc w:val="left"/>
        <w:rPr>
          <w:rFonts w:ascii="宋体" w:hAnsi="宋体"/>
          <w:b/>
          <w:sz w:val="36"/>
          <w:szCs w:val="36"/>
        </w:rPr>
      </w:pPr>
    </w:p>
    <w:p w14:paraId="421027A8">
      <w:pPr>
        <w:adjustRightInd w:val="0"/>
        <w:snapToGrid w:val="0"/>
        <w:spacing w:line="360" w:lineRule="auto"/>
        <w:jc w:val="left"/>
        <w:rPr>
          <w:rFonts w:ascii="宋体" w:hAnsi="宋体"/>
          <w:b/>
          <w:sz w:val="36"/>
          <w:szCs w:val="36"/>
        </w:rPr>
      </w:pPr>
    </w:p>
    <w:p w14:paraId="531F8373">
      <w:pPr>
        <w:adjustRightInd w:val="0"/>
        <w:snapToGrid w:val="0"/>
        <w:spacing w:line="360" w:lineRule="auto"/>
        <w:jc w:val="left"/>
        <w:rPr>
          <w:rFonts w:ascii="宋体" w:hAnsi="宋体"/>
          <w:b/>
          <w:sz w:val="36"/>
          <w:szCs w:val="36"/>
        </w:rPr>
      </w:pPr>
    </w:p>
    <w:p w14:paraId="1FEE4CB5">
      <w:pPr>
        <w:adjustRightInd w:val="0"/>
        <w:snapToGrid w:val="0"/>
        <w:spacing w:line="360" w:lineRule="auto"/>
        <w:jc w:val="left"/>
        <w:rPr>
          <w:rFonts w:ascii="宋体" w:hAnsi="宋体"/>
          <w:b/>
          <w:sz w:val="36"/>
          <w:szCs w:val="36"/>
        </w:rPr>
      </w:pPr>
    </w:p>
    <w:p w14:paraId="5F1A9E06">
      <w:pPr>
        <w:adjustRightInd w:val="0"/>
        <w:snapToGrid w:val="0"/>
        <w:spacing w:line="360" w:lineRule="auto"/>
        <w:jc w:val="left"/>
        <w:rPr>
          <w:rFonts w:hint="eastAsia" w:ascii="宋体" w:hAnsi="宋体"/>
          <w:b/>
          <w:sz w:val="36"/>
          <w:szCs w:val="36"/>
        </w:rPr>
      </w:pPr>
    </w:p>
    <w:p w14:paraId="568D3A6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5CDD727">
      <w:pPr>
        <w:adjustRightInd w:val="0"/>
        <w:snapToGrid w:val="0"/>
        <w:spacing w:line="360" w:lineRule="auto"/>
        <w:jc w:val="left"/>
        <w:rPr>
          <w:rFonts w:ascii="宋体" w:hAnsi="宋体"/>
          <w:b/>
          <w:sz w:val="28"/>
          <w:szCs w:val="36"/>
        </w:rPr>
      </w:pPr>
    </w:p>
    <w:p w14:paraId="34DC7AA2">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5671399D">
      <w:pPr>
        <w:pStyle w:val="11"/>
      </w:pPr>
    </w:p>
    <w:p w14:paraId="128B47B6">
      <w:pPr>
        <w:pStyle w:val="12"/>
      </w:pPr>
    </w:p>
    <w:p w14:paraId="2093D4ED">
      <w:pPr>
        <w:pStyle w:val="12"/>
      </w:pPr>
    </w:p>
    <w:p w14:paraId="4C57FA7F">
      <w:pPr>
        <w:pStyle w:val="12"/>
      </w:pPr>
    </w:p>
    <w:p w14:paraId="1B5E0358">
      <w:pPr>
        <w:pStyle w:val="12"/>
      </w:pPr>
    </w:p>
    <w:p w14:paraId="36F3E87B">
      <w:pPr>
        <w:pStyle w:val="12"/>
      </w:pPr>
    </w:p>
    <w:p w14:paraId="55E63896">
      <w:pPr>
        <w:pStyle w:val="12"/>
      </w:pPr>
    </w:p>
    <w:p w14:paraId="0C6F4BCD">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65E9D1D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ED4E22E">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2DF30C2A">
      <w:pPr>
        <w:spacing w:line="360" w:lineRule="auto"/>
        <w:rPr>
          <w:rFonts w:ascii="宋体" w:hAnsi="宋体" w:cs="宋体"/>
          <w:b/>
          <w:sz w:val="20"/>
        </w:rPr>
      </w:pPr>
      <w:r>
        <w:rPr>
          <w:rFonts w:hint="eastAsia" w:ascii="宋体" w:hAnsi="宋体" w:cs="宋体"/>
          <w:b/>
          <w:sz w:val="20"/>
        </w:rPr>
        <w:t>一、设备明细、维修费：</w:t>
      </w:r>
    </w:p>
    <w:tbl>
      <w:tblPr>
        <w:tblStyle w:val="31"/>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297E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648" w:type="dxa"/>
            <w:vAlign w:val="center"/>
          </w:tcPr>
          <w:p w14:paraId="00CB0CAD">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49148B36">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6752350D">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1176A8B3">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70472CB9">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1F1A1A19">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0913BEB8">
            <w:pPr>
              <w:spacing w:line="360" w:lineRule="auto"/>
              <w:jc w:val="center"/>
              <w:rPr>
                <w:rFonts w:ascii="宋体" w:hAnsi="宋体" w:cs="宋体"/>
                <w:sz w:val="20"/>
              </w:rPr>
            </w:pPr>
            <w:r>
              <w:rPr>
                <w:rFonts w:hint="eastAsia" w:ascii="宋体" w:hAnsi="宋体" w:cs="宋体"/>
                <w:sz w:val="20"/>
              </w:rPr>
              <w:t>备注</w:t>
            </w:r>
          </w:p>
        </w:tc>
      </w:tr>
      <w:tr w14:paraId="0573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122F310">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4DDBAB4E">
            <w:pPr>
              <w:spacing w:line="360" w:lineRule="auto"/>
              <w:jc w:val="center"/>
              <w:rPr>
                <w:rFonts w:ascii="宋体" w:hAnsi="宋体" w:cs="宋体"/>
                <w:sz w:val="20"/>
              </w:rPr>
            </w:pPr>
          </w:p>
        </w:tc>
        <w:tc>
          <w:tcPr>
            <w:tcW w:w="1445" w:type="dxa"/>
            <w:vAlign w:val="center"/>
          </w:tcPr>
          <w:p w14:paraId="5DEFD100">
            <w:pPr>
              <w:spacing w:line="360" w:lineRule="auto"/>
              <w:jc w:val="center"/>
              <w:rPr>
                <w:rFonts w:ascii="宋体" w:hAnsi="宋体" w:cs="宋体"/>
                <w:sz w:val="20"/>
              </w:rPr>
            </w:pPr>
          </w:p>
        </w:tc>
        <w:tc>
          <w:tcPr>
            <w:tcW w:w="1985" w:type="dxa"/>
            <w:vAlign w:val="center"/>
          </w:tcPr>
          <w:p w14:paraId="46DE8CF2">
            <w:pPr>
              <w:spacing w:line="360" w:lineRule="auto"/>
              <w:jc w:val="center"/>
              <w:rPr>
                <w:rFonts w:ascii="宋体" w:hAnsi="宋体" w:cs="宋体"/>
                <w:sz w:val="20"/>
              </w:rPr>
            </w:pPr>
          </w:p>
        </w:tc>
        <w:tc>
          <w:tcPr>
            <w:tcW w:w="822" w:type="dxa"/>
            <w:vAlign w:val="center"/>
          </w:tcPr>
          <w:p w14:paraId="299008FF">
            <w:pPr>
              <w:spacing w:line="360" w:lineRule="auto"/>
              <w:jc w:val="center"/>
              <w:rPr>
                <w:rFonts w:ascii="宋体" w:hAnsi="宋体" w:cs="宋体"/>
                <w:sz w:val="20"/>
              </w:rPr>
            </w:pPr>
          </w:p>
        </w:tc>
        <w:tc>
          <w:tcPr>
            <w:tcW w:w="992" w:type="dxa"/>
            <w:vAlign w:val="center"/>
          </w:tcPr>
          <w:p w14:paraId="5BCD0706">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4326B54">
            <w:pPr>
              <w:spacing w:line="360" w:lineRule="auto"/>
              <w:jc w:val="center"/>
              <w:rPr>
                <w:rFonts w:ascii="宋体" w:hAnsi="宋体" w:cs="宋体"/>
                <w:sz w:val="20"/>
              </w:rPr>
            </w:pPr>
          </w:p>
        </w:tc>
      </w:tr>
      <w:tr w14:paraId="44C8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7512103F">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328F230A">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5DAE158D">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1C4692F7">
      <w:pPr>
        <w:spacing w:line="360" w:lineRule="auto"/>
        <w:rPr>
          <w:rFonts w:ascii="宋体" w:hAnsi="宋体" w:cs="宋体"/>
          <w:b/>
          <w:sz w:val="20"/>
        </w:rPr>
      </w:pPr>
      <w:r>
        <w:rPr>
          <w:rFonts w:hint="eastAsia" w:ascii="宋体" w:hAnsi="宋体" w:cs="宋体"/>
          <w:b/>
          <w:sz w:val="20"/>
        </w:rPr>
        <w:t>二、维修内容</w:t>
      </w:r>
    </w:p>
    <w:p w14:paraId="7C21410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6D6026D8">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287343E5">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531C53CB">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4333EDE9">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1DFF14D1">
      <w:pPr>
        <w:spacing w:line="360" w:lineRule="auto"/>
        <w:ind w:left="394" w:hanging="394" w:hangingChars="196"/>
        <w:rPr>
          <w:rFonts w:ascii="宋体" w:hAnsi="宋体" w:cs="宋体"/>
          <w:sz w:val="20"/>
        </w:rPr>
      </w:pPr>
      <w:r>
        <w:rPr>
          <w:rFonts w:hint="eastAsia" w:ascii="宋体" w:hAnsi="宋体" w:cs="宋体"/>
          <w:b/>
          <w:sz w:val="20"/>
        </w:rPr>
        <w:t>三、运输要求</w:t>
      </w:r>
    </w:p>
    <w:p w14:paraId="6FE1BAF7">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18573DD2">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153FA0A0">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768E709">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751FF4A">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13F1E6">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1909E208">
      <w:pPr>
        <w:spacing w:line="360" w:lineRule="auto"/>
        <w:rPr>
          <w:rFonts w:ascii="宋体" w:hAnsi="宋体" w:cs="宋体"/>
          <w:sz w:val="20"/>
        </w:rPr>
      </w:pPr>
      <w:r>
        <w:rPr>
          <w:rFonts w:hint="eastAsia" w:ascii="宋体" w:hAnsi="宋体" w:cs="宋体"/>
          <w:b/>
          <w:sz w:val="20"/>
        </w:rPr>
        <w:t>五、验收标准和方法：</w:t>
      </w:r>
    </w:p>
    <w:p w14:paraId="3808A22D">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44BA3CA1">
      <w:pPr>
        <w:spacing w:line="360" w:lineRule="auto"/>
        <w:rPr>
          <w:rFonts w:ascii="宋体" w:hAnsi="宋体" w:cs="宋体"/>
          <w:b/>
          <w:sz w:val="20"/>
        </w:rPr>
      </w:pPr>
      <w:r>
        <w:rPr>
          <w:rFonts w:hint="eastAsia" w:ascii="宋体" w:hAnsi="宋体" w:cs="宋体"/>
          <w:b/>
          <w:sz w:val="20"/>
        </w:rPr>
        <w:t>六、结算及付款方式：</w:t>
      </w:r>
    </w:p>
    <w:p w14:paraId="075516C3">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67FC6F0E">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采用挂账付款结算方式，付款账期为三个月，付款方式为六个月期限银行承兑汇票。</w:t>
      </w:r>
    </w:p>
    <w:p w14:paraId="195CC5BD">
      <w:pPr>
        <w:spacing w:line="360" w:lineRule="auto"/>
        <w:ind w:firstLine="400" w:firstLineChars="200"/>
        <w:rPr>
          <w:rFonts w:ascii="宋体" w:hAnsi="宋体" w:cs="宋体"/>
          <w:sz w:val="20"/>
        </w:rPr>
      </w:pPr>
      <w:r>
        <w:rPr>
          <w:rFonts w:hint="eastAsia" w:ascii="宋体" w:hAnsi="宋体" w:cs="宋体"/>
          <w:sz w:val="20"/>
        </w:rPr>
        <w:t>1.3合同价款的支付</w:t>
      </w:r>
    </w:p>
    <w:p w14:paraId="76D781BB">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4588DE2F">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3CD05A0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38841DCF">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ascii="宋体" w:hAnsi="宋体" w:cs="宋体"/>
          <w:sz w:val="20"/>
          <w:u w:val="single"/>
        </w:rPr>
        <w:t>12</w:t>
      </w:r>
      <w:r>
        <w:rPr>
          <w:rFonts w:hint="eastAsia" w:ascii="宋体" w:hAnsi="宋体" w:cs="宋体"/>
          <w:sz w:val="20"/>
          <w:u w:val="single"/>
        </w:rPr>
        <w:t xml:space="preserve"> </w:t>
      </w:r>
      <w:r>
        <w:rPr>
          <w:rFonts w:hint="eastAsia" w:ascii="宋体" w:hAnsi="宋体" w:cs="宋体"/>
          <w:sz w:val="20"/>
        </w:rPr>
        <w:t>个月。</w:t>
      </w:r>
    </w:p>
    <w:p w14:paraId="4034FCA2">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AACB939">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32A099F2">
      <w:pPr>
        <w:spacing w:line="360" w:lineRule="auto"/>
        <w:ind w:right="-105" w:rightChars="-50"/>
        <w:rPr>
          <w:rFonts w:ascii="宋体" w:hAnsi="宋体" w:cs="宋体"/>
          <w:b/>
          <w:sz w:val="20"/>
        </w:rPr>
      </w:pPr>
      <w:r>
        <w:rPr>
          <w:rFonts w:hint="eastAsia" w:ascii="宋体" w:hAnsi="宋体" w:cs="宋体"/>
          <w:b/>
          <w:sz w:val="20"/>
        </w:rPr>
        <w:t>八、保密条款</w:t>
      </w:r>
    </w:p>
    <w:p w14:paraId="360634B9">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0EE120BF">
      <w:pPr>
        <w:spacing w:line="360" w:lineRule="auto"/>
        <w:rPr>
          <w:rFonts w:ascii="宋体" w:hAnsi="宋体" w:cs="宋体"/>
          <w:b/>
          <w:sz w:val="20"/>
        </w:rPr>
      </w:pPr>
      <w:r>
        <w:rPr>
          <w:rFonts w:hint="eastAsia" w:ascii="宋体" w:hAnsi="宋体" w:cs="宋体"/>
          <w:b/>
          <w:sz w:val="20"/>
        </w:rPr>
        <w:t>九、其它约定</w:t>
      </w:r>
    </w:p>
    <w:p w14:paraId="29FB4571">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0289B94C">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5699F7F0">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1EB3789C">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014634AF">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2F61937C">
      <w:pPr>
        <w:spacing w:line="360" w:lineRule="auto"/>
        <w:rPr>
          <w:rFonts w:ascii="宋体" w:hAnsi="宋体" w:cs="宋体"/>
          <w:b/>
          <w:sz w:val="20"/>
        </w:rPr>
      </w:pPr>
      <w:r>
        <w:rPr>
          <w:rFonts w:hint="eastAsia" w:ascii="宋体" w:hAnsi="宋体" w:cs="宋体"/>
          <w:b/>
          <w:sz w:val="20"/>
        </w:rPr>
        <w:t>十、违约责任</w:t>
      </w:r>
    </w:p>
    <w:p w14:paraId="5AE88139">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6B1F5197">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6256A974">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3E40E02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5D88C57">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654BFD8D">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1DEDCD32">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4C6ABA64">
      <w:pPr>
        <w:spacing w:line="360" w:lineRule="auto"/>
        <w:rPr>
          <w:rFonts w:ascii="宋体" w:hAnsi="宋体" w:cs="宋体"/>
          <w:b/>
          <w:sz w:val="20"/>
        </w:rPr>
      </w:pPr>
      <w:r>
        <w:rPr>
          <w:rFonts w:hint="eastAsia" w:ascii="宋体" w:hAnsi="宋体" w:cs="宋体"/>
          <w:b/>
          <w:sz w:val="20"/>
        </w:rPr>
        <w:t>十一、纠纷的处理</w:t>
      </w:r>
    </w:p>
    <w:p w14:paraId="0113DF2A">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1925D1DD">
      <w:pPr>
        <w:spacing w:line="360" w:lineRule="auto"/>
        <w:rPr>
          <w:rFonts w:ascii="宋体" w:hAnsi="宋体" w:cs="宋体"/>
          <w:b/>
          <w:sz w:val="20"/>
        </w:rPr>
      </w:pPr>
      <w:r>
        <w:rPr>
          <w:rFonts w:hint="eastAsia" w:ascii="宋体" w:hAnsi="宋体" w:cs="宋体"/>
          <w:b/>
          <w:sz w:val="20"/>
        </w:rPr>
        <w:t>十二、附件</w:t>
      </w:r>
    </w:p>
    <w:p w14:paraId="1597BE4D">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5FC7CFD7">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1B33FDCC">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033C62C">
      <w:pPr>
        <w:spacing w:line="360" w:lineRule="auto"/>
        <w:rPr>
          <w:rFonts w:ascii="宋体" w:hAnsi="宋体" w:cs="宋体"/>
          <w:sz w:val="20"/>
        </w:rPr>
      </w:pPr>
    </w:p>
    <w:p w14:paraId="2624A19D">
      <w:pPr>
        <w:spacing w:line="360" w:lineRule="auto"/>
        <w:ind w:firstLine="400" w:firstLineChars="200"/>
        <w:rPr>
          <w:rFonts w:ascii="宋体" w:hAnsi="宋体" w:cs="宋体"/>
          <w:sz w:val="20"/>
        </w:rPr>
      </w:pPr>
    </w:p>
    <w:p w14:paraId="573F06EB">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11233554">
      <w:pPr>
        <w:widowControl/>
        <w:adjustRightInd w:val="0"/>
        <w:snapToGrid w:val="0"/>
        <w:spacing w:line="360" w:lineRule="auto"/>
        <w:jc w:val="left"/>
        <w:rPr>
          <w:rFonts w:ascii="宋体" w:hAnsi="宋体"/>
          <w:snapToGrid w:val="0"/>
          <w:kern w:val="0"/>
          <w:sz w:val="20"/>
        </w:rPr>
      </w:pPr>
    </w:p>
    <w:p w14:paraId="78846CC5">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7D76E710">
      <w:pPr>
        <w:widowControl/>
        <w:adjustRightInd w:val="0"/>
        <w:snapToGrid w:val="0"/>
        <w:spacing w:line="360" w:lineRule="auto"/>
        <w:jc w:val="left"/>
        <w:rPr>
          <w:rFonts w:ascii="宋体" w:hAnsi="宋体"/>
          <w:snapToGrid w:val="0"/>
          <w:kern w:val="0"/>
          <w:sz w:val="20"/>
        </w:rPr>
      </w:pPr>
    </w:p>
    <w:p w14:paraId="1445A613">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0769687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3C74E5F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505E2E27">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3F342A73">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7367791D">
      <w:pPr>
        <w:spacing w:line="360" w:lineRule="auto"/>
        <w:rPr>
          <w:rFonts w:ascii="宋体" w:hAnsi="宋体" w:cs="宋体"/>
          <w:sz w:val="20"/>
        </w:rPr>
      </w:pPr>
    </w:p>
    <w:p w14:paraId="1D89ECD5"/>
    <w:p w14:paraId="6D9EE6CD"/>
    <w:p w14:paraId="42B787C9">
      <w:pPr>
        <w:jc w:val="center"/>
        <w:rPr>
          <w:rFonts w:ascii="宋体" w:hAnsi="宋体"/>
        </w:rPr>
      </w:pPr>
      <w:r>
        <w:rPr>
          <w:rFonts w:hint="eastAsia" w:ascii="宋体" w:hAnsi="宋体"/>
        </w:rPr>
        <w:t>签约日期：  20xx  年  xx 月  xx 日</w:t>
      </w:r>
    </w:p>
    <w:p w14:paraId="3F0DB969">
      <w:pPr>
        <w:rPr>
          <w:rFonts w:ascii="宋体" w:hAnsi="宋体"/>
          <w:sz w:val="24"/>
        </w:rPr>
      </w:pPr>
    </w:p>
    <w:p w14:paraId="44BBA93D">
      <w:pPr>
        <w:pStyle w:val="71"/>
        <w:numPr>
          <w:ilvl w:val="0"/>
          <w:numId w:val="0"/>
        </w:numPr>
        <w:jc w:val="both"/>
        <w:rPr>
          <w:rFonts w:hint="default"/>
          <w:sz w:val="28"/>
          <w:szCs w:val="28"/>
          <w:lang w:val="en-US" w:eastAsia="zh-CN"/>
        </w:rPr>
      </w:pP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79A7EC9B">
      <w:pPr>
        <w:pStyle w:val="76"/>
      </w:pPr>
    </w:p>
    <w:p w14:paraId="09EB17CD">
      <w:pPr>
        <w:pStyle w:val="76"/>
      </w:pPr>
    </w:p>
    <w:p w14:paraId="61913DDA">
      <w:pPr>
        <w:pStyle w:val="76"/>
      </w:pPr>
    </w:p>
    <w:p w14:paraId="444051DA">
      <w:pPr>
        <w:pStyle w:val="76"/>
      </w:pPr>
    </w:p>
    <w:p w14:paraId="0EB8BBEB">
      <w:pPr>
        <w:pStyle w:val="71"/>
        <w:rPr>
          <w:rFonts w:hint="default" w:eastAsia="黑体"/>
          <w:lang w:val="en-US" w:eastAsia="zh-CN"/>
        </w:rPr>
      </w:pPr>
      <w:bookmarkStart w:id="29" w:name="_Toc47976615"/>
      <w:bookmarkStart w:id="30" w:name="_Toc5925"/>
      <w:r>
        <w:rPr>
          <w:rFonts w:hint="eastAsia"/>
        </w:rPr>
        <w:t>第</w:t>
      </w:r>
      <w:r>
        <w:rPr>
          <w:rFonts w:hint="eastAsia"/>
          <w:lang w:val="en-US" w:eastAsia="zh-CN"/>
        </w:rPr>
        <w:t>五</w:t>
      </w:r>
      <w:r>
        <w:rPr>
          <w:rFonts w:hint="eastAsia"/>
        </w:rPr>
        <w:t>部分　</w:t>
      </w:r>
      <w:bookmarkEnd w:id="29"/>
      <w:r>
        <w:rPr>
          <w:rFonts w:hint="eastAsia"/>
          <w:lang w:val="en-US" w:eastAsia="zh-CN"/>
        </w:rPr>
        <w:t>附件</w:t>
      </w:r>
      <w:bookmarkEnd w:id="30"/>
    </w:p>
    <w:p w14:paraId="7F7233A4">
      <w:pPr>
        <w:pStyle w:val="15"/>
        <w:outlineLvl w:val="2"/>
        <w:rPr>
          <w:rFonts w:hAnsi="宋体" w:eastAsia="宋体" w:cs="宋体"/>
          <w:b/>
          <w:bCs/>
          <w:color w:val="000000"/>
          <w:sz w:val="24"/>
          <w:szCs w:val="24"/>
        </w:rPr>
      </w:pPr>
      <w:bookmarkStart w:id="31" w:name="_Toc4225"/>
      <w:bookmarkStart w:id="32" w:name="_Toc47976616"/>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36"/>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5"/>
      </w:pP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5"/>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设备设施维保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制造工程部</w:t>
      </w:r>
      <w:r>
        <w:rPr>
          <w:rFonts w:hint="eastAsia" w:hAnsi="宋体" w:eastAsia="宋体" w:cs="宋体"/>
          <w:b/>
          <w:bCs/>
          <w:color w:val="000000"/>
          <w:sz w:val="24"/>
          <w:szCs w:val="28"/>
          <w:highlight w:val="none"/>
        </w:rPr>
        <w:t>”。</w:t>
      </w:r>
    </w:p>
    <w:p w14:paraId="33DD0F6E">
      <w:pPr>
        <w:pStyle w:val="15"/>
        <w:sectPr>
          <w:pgSz w:w="11906" w:h="16838"/>
          <w:pgMar w:top="1588" w:right="1418" w:bottom="1134" w:left="1418" w:header="851" w:footer="992" w:gutter="0"/>
          <w:cols w:space="720" w:num="1"/>
          <w:titlePg/>
          <w:docGrid w:type="lines" w:linePitch="312" w:charSpace="0"/>
        </w:sectPr>
      </w:pPr>
    </w:p>
    <w:p w14:paraId="75321FE7">
      <w:pPr>
        <w:pStyle w:val="15"/>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14:paraId="1BA320C9">
      <w:pPr>
        <w:pStyle w:val="15"/>
        <w:rPr>
          <w:rFonts w:hAnsi="宋体" w:eastAsia="宋体" w:cs="Times New Roman"/>
          <w:b/>
          <w:color w:val="000000"/>
          <w:sz w:val="24"/>
          <w:szCs w:val="24"/>
        </w:rPr>
      </w:pPr>
    </w:p>
    <w:p w14:paraId="380218D1">
      <w:pPr>
        <w:pStyle w:val="15"/>
        <w:rPr>
          <w:rFonts w:hAnsi="宋体" w:eastAsia="宋体" w:cs="Times New Roman"/>
          <w:b/>
          <w:color w:val="000000"/>
          <w:sz w:val="24"/>
          <w:szCs w:val="24"/>
        </w:rPr>
      </w:pPr>
    </w:p>
    <w:p w14:paraId="66308F9E">
      <w:pPr>
        <w:pStyle w:val="76"/>
        <w:rPr>
          <w:rFonts w:hint="default" w:hAnsi="宋体"/>
          <w:sz w:val="24"/>
          <w:lang w:val="en-US"/>
        </w:rPr>
      </w:pPr>
    </w:p>
    <w:bookmarkEnd w:id="31"/>
    <w:bookmarkEnd w:id="32"/>
    <w:p w14:paraId="23E75332">
      <w:pPr>
        <w:pStyle w:val="76"/>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9189BA0"/>
    <w:multiLevelType w:val="singleLevel"/>
    <w:tmpl w:val="29189BA0"/>
    <w:lvl w:ilvl="0" w:tentative="0">
      <w:start w:val="1"/>
      <w:numFmt w:val="decimal"/>
      <w:suff w:val="nothing"/>
      <w:lvlText w:val="（%1）"/>
      <w:lvlJc w:val="left"/>
    </w:lvl>
  </w:abstractNum>
  <w:abstractNum w:abstractNumId="17">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8">
    <w:nsid w:val="348474EB"/>
    <w:multiLevelType w:val="multilevel"/>
    <w:tmpl w:val="348474EB"/>
    <w:lvl w:ilvl="0" w:tentative="0">
      <w:start w:val="1"/>
      <w:numFmt w:val="decimal"/>
      <w:lvlText w:val="（%1）"/>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3954A2AD"/>
    <w:multiLevelType w:val="singleLevel"/>
    <w:tmpl w:val="3954A2AD"/>
    <w:lvl w:ilvl="0" w:tentative="0">
      <w:start w:val="1"/>
      <w:numFmt w:val="decimal"/>
      <w:suff w:val="nothing"/>
      <w:lvlText w:val="（%1）"/>
      <w:lvlJc w:val="left"/>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8">
    <w:nsid w:val="7CE20C09"/>
    <w:multiLevelType w:val="singleLevel"/>
    <w:tmpl w:val="7CE20C09"/>
    <w:lvl w:ilvl="0" w:tentative="0">
      <w:start w:val="1"/>
      <w:numFmt w:val="decimal"/>
      <w:lvlText w:val="%1."/>
      <w:lvlJc w:val="left"/>
      <w:pPr>
        <w:tabs>
          <w:tab w:val="left" w:pos="312"/>
        </w:tabs>
      </w:pPr>
    </w:lvl>
  </w:abstractNum>
  <w:num w:numId="1">
    <w:abstractNumId w:val="22"/>
  </w:num>
  <w:num w:numId="2">
    <w:abstractNumId w:val="26"/>
  </w:num>
  <w:num w:numId="3">
    <w:abstractNumId w:val="25"/>
  </w:num>
  <w:num w:numId="4">
    <w:abstractNumId w:val="23"/>
  </w:num>
  <w:num w:numId="5">
    <w:abstractNumId w:val="12"/>
  </w:num>
  <w:num w:numId="6">
    <w:abstractNumId w:val="14"/>
  </w:num>
  <w:num w:numId="7">
    <w:abstractNumId w:val="15"/>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6"/>
  </w:num>
  <w:num w:numId="18">
    <w:abstractNumId w:val="20"/>
  </w:num>
  <w:num w:numId="19">
    <w:abstractNumId w:val="5"/>
  </w:num>
  <w:num w:numId="20">
    <w:abstractNumId w:val="0"/>
  </w:num>
  <w:num w:numId="21">
    <w:abstractNumId w:val="1"/>
  </w:num>
  <w:num w:numId="22">
    <w:abstractNumId w:val="19"/>
  </w:num>
  <w:num w:numId="23">
    <w:abstractNumId w:val="27"/>
  </w:num>
  <w:num w:numId="24">
    <w:abstractNumId w:val="8"/>
  </w:num>
  <w:num w:numId="25">
    <w:abstractNumId w:val="28"/>
  </w:num>
  <w:num w:numId="26">
    <w:abstractNumId w:val="2"/>
  </w:num>
  <w:num w:numId="27">
    <w:abstractNumId w:val="6"/>
  </w:num>
  <w:num w:numId="28">
    <w:abstractNumId w:val="3"/>
  </w:num>
  <w:num w:numId="29">
    <w:abstractNumId w:val="9"/>
  </w:num>
  <w:num w:numId="30">
    <w:abstractNumId w:val="21"/>
  </w:num>
  <w:num w:numId="31">
    <w:abstractNumId w:val="17"/>
  </w:num>
  <w:num w:numId="32">
    <w:abstractNumId w:val="13"/>
  </w:num>
  <w:num w:numId="33">
    <w:abstractNumId w:val="11"/>
  </w:num>
  <w:num w:numId="34">
    <w:abstractNumId w:val="4"/>
  </w:num>
  <w:num w:numId="35">
    <w:abstractNumId w:val="1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9218E6"/>
    <w:rsid w:val="023C6C9C"/>
    <w:rsid w:val="02447828"/>
    <w:rsid w:val="0256755B"/>
    <w:rsid w:val="02CC3DCA"/>
    <w:rsid w:val="02FB2420"/>
    <w:rsid w:val="02FE76EF"/>
    <w:rsid w:val="03057B31"/>
    <w:rsid w:val="032A34E1"/>
    <w:rsid w:val="03343D40"/>
    <w:rsid w:val="03BA1683"/>
    <w:rsid w:val="03E72B61"/>
    <w:rsid w:val="03F033B0"/>
    <w:rsid w:val="04446205"/>
    <w:rsid w:val="04BD110F"/>
    <w:rsid w:val="04E62E18"/>
    <w:rsid w:val="0543236E"/>
    <w:rsid w:val="057C1D39"/>
    <w:rsid w:val="05891259"/>
    <w:rsid w:val="05E76E48"/>
    <w:rsid w:val="0651194E"/>
    <w:rsid w:val="068F128E"/>
    <w:rsid w:val="07624718"/>
    <w:rsid w:val="08633479"/>
    <w:rsid w:val="0BB55526"/>
    <w:rsid w:val="0BBA4FFF"/>
    <w:rsid w:val="0C525237"/>
    <w:rsid w:val="0CB51572"/>
    <w:rsid w:val="0CFB1178"/>
    <w:rsid w:val="0E0978DC"/>
    <w:rsid w:val="0E4D31E3"/>
    <w:rsid w:val="0E76345F"/>
    <w:rsid w:val="0E813468"/>
    <w:rsid w:val="0F7200CA"/>
    <w:rsid w:val="10DC2AA3"/>
    <w:rsid w:val="10FA7C8C"/>
    <w:rsid w:val="114A2981"/>
    <w:rsid w:val="128625EF"/>
    <w:rsid w:val="12DF6BCA"/>
    <w:rsid w:val="12EA7F78"/>
    <w:rsid w:val="130B198F"/>
    <w:rsid w:val="135A334F"/>
    <w:rsid w:val="145205A8"/>
    <w:rsid w:val="16907088"/>
    <w:rsid w:val="16A918E4"/>
    <w:rsid w:val="17D966D6"/>
    <w:rsid w:val="18952734"/>
    <w:rsid w:val="198C1722"/>
    <w:rsid w:val="1A11228E"/>
    <w:rsid w:val="1A381F10"/>
    <w:rsid w:val="1A5403CD"/>
    <w:rsid w:val="1A7D5C53"/>
    <w:rsid w:val="1ABF7F3C"/>
    <w:rsid w:val="1B6603B7"/>
    <w:rsid w:val="1B824429"/>
    <w:rsid w:val="1BB308F1"/>
    <w:rsid w:val="1BC71D3B"/>
    <w:rsid w:val="1C59115B"/>
    <w:rsid w:val="1C8C02F2"/>
    <w:rsid w:val="1CD00D9F"/>
    <w:rsid w:val="1E7A2582"/>
    <w:rsid w:val="1F5E5F75"/>
    <w:rsid w:val="1F672950"/>
    <w:rsid w:val="1FB23E60"/>
    <w:rsid w:val="20C0647E"/>
    <w:rsid w:val="20E64474"/>
    <w:rsid w:val="21F91F85"/>
    <w:rsid w:val="22A7378F"/>
    <w:rsid w:val="22C5630B"/>
    <w:rsid w:val="22EE353F"/>
    <w:rsid w:val="23711FEF"/>
    <w:rsid w:val="23EC0BA6"/>
    <w:rsid w:val="24701A48"/>
    <w:rsid w:val="24A51F50"/>
    <w:rsid w:val="25B508B9"/>
    <w:rsid w:val="25DC2738"/>
    <w:rsid w:val="268B0052"/>
    <w:rsid w:val="26FE1DEC"/>
    <w:rsid w:val="27743C90"/>
    <w:rsid w:val="27CC3FD4"/>
    <w:rsid w:val="28F214DC"/>
    <w:rsid w:val="292673D8"/>
    <w:rsid w:val="29B844D4"/>
    <w:rsid w:val="29CA2459"/>
    <w:rsid w:val="2ACD0453"/>
    <w:rsid w:val="2B0F6376"/>
    <w:rsid w:val="2B271A58"/>
    <w:rsid w:val="2B6304A7"/>
    <w:rsid w:val="2B8A0ED3"/>
    <w:rsid w:val="2BB138D1"/>
    <w:rsid w:val="2CF6734C"/>
    <w:rsid w:val="2D2E5EBF"/>
    <w:rsid w:val="2D663463"/>
    <w:rsid w:val="2E204D3E"/>
    <w:rsid w:val="2E4E18AB"/>
    <w:rsid w:val="2EF96EE4"/>
    <w:rsid w:val="2F6D5004"/>
    <w:rsid w:val="30006BD5"/>
    <w:rsid w:val="30B31E99"/>
    <w:rsid w:val="31A0241D"/>
    <w:rsid w:val="32146967"/>
    <w:rsid w:val="32C06917"/>
    <w:rsid w:val="33304827"/>
    <w:rsid w:val="337E22EA"/>
    <w:rsid w:val="34572B3B"/>
    <w:rsid w:val="34DB19BE"/>
    <w:rsid w:val="35CE6C7E"/>
    <w:rsid w:val="35CF7EC5"/>
    <w:rsid w:val="36254FE4"/>
    <w:rsid w:val="36A55DE0"/>
    <w:rsid w:val="372F61E0"/>
    <w:rsid w:val="381C20D2"/>
    <w:rsid w:val="39322FCA"/>
    <w:rsid w:val="39DC4F34"/>
    <w:rsid w:val="3AB90991"/>
    <w:rsid w:val="3ABB02C8"/>
    <w:rsid w:val="3B706131"/>
    <w:rsid w:val="3C681D8A"/>
    <w:rsid w:val="3D2008B6"/>
    <w:rsid w:val="3D29776B"/>
    <w:rsid w:val="3DFB03D8"/>
    <w:rsid w:val="3E6F041E"/>
    <w:rsid w:val="3E992A8F"/>
    <w:rsid w:val="3FBB6674"/>
    <w:rsid w:val="3FCC6AD3"/>
    <w:rsid w:val="405D597D"/>
    <w:rsid w:val="4081341A"/>
    <w:rsid w:val="411C3143"/>
    <w:rsid w:val="41582A5C"/>
    <w:rsid w:val="41CC2DBB"/>
    <w:rsid w:val="4275481E"/>
    <w:rsid w:val="428B617A"/>
    <w:rsid w:val="433D7BDC"/>
    <w:rsid w:val="437E1813"/>
    <w:rsid w:val="43E069D1"/>
    <w:rsid w:val="43EF0FE2"/>
    <w:rsid w:val="44CA7C7F"/>
    <w:rsid w:val="44E96C51"/>
    <w:rsid w:val="45BD47FC"/>
    <w:rsid w:val="45CC5FB2"/>
    <w:rsid w:val="464529FA"/>
    <w:rsid w:val="46B75BA8"/>
    <w:rsid w:val="46DC75FC"/>
    <w:rsid w:val="487970CD"/>
    <w:rsid w:val="48C97955"/>
    <w:rsid w:val="48E24BBA"/>
    <w:rsid w:val="49184B37"/>
    <w:rsid w:val="494F67AB"/>
    <w:rsid w:val="49880C8F"/>
    <w:rsid w:val="4A8561FD"/>
    <w:rsid w:val="4A8835F7"/>
    <w:rsid w:val="4B592E71"/>
    <w:rsid w:val="4CE74F4D"/>
    <w:rsid w:val="4CF539DF"/>
    <w:rsid w:val="4D2E0486"/>
    <w:rsid w:val="4D371A30"/>
    <w:rsid w:val="4DD45540"/>
    <w:rsid w:val="4DDA060D"/>
    <w:rsid w:val="4DF96CE5"/>
    <w:rsid w:val="4EAC3D58"/>
    <w:rsid w:val="4F195165"/>
    <w:rsid w:val="50615016"/>
    <w:rsid w:val="517F6120"/>
    <w:rsid w:val="52650D16"/>
    <w:rsid w:val="526B3F2A"/>
    <w:rsid w:val="52B9239A"/>
    <w:rsid w:val="53422EDD"/>
    <w:rsid w:val="539D6365"/>
    <w:rsid w:val="53C34BA7"/>
    <w:rsid w:val="54BD78FD"/>
    <w:rsid w:val="552D196B"/>
    <w:rsid w:val="570E21DD"/>
    <w:rsid w:val="572A3CDF"/>
    <w:rsid w:val="578020B4"/>
    <w:rsid w:val="580C557C"/>
    <w:rsid w:val="58A14202"/>
    <w:rsid w:val="58A86DDE"/>
    <w:rsid w:val="58BE3998"/>
    <w:rsid w:val="58C6010C"/>
    <w:rsid w:val="59154AD7"/>
    <w:rsid w:val="59304F3D"/>
    <w:rsid w:val="593D49CE"/>
    <w:rsid w:val="59CF4D9E"/>
    <w:rsid w:val="5A9A35FE"/>
    <w:rsid w:val="5ADF548D"/>
    <w:rsid w:val="5B005C06"/>
    <w:rsid w:val="5B773940"/>
    <w:rsid w:val="5C68504C"/>
    <w:rsid w:val="5C814A76"/>
    <w:rsid w:val="5CC42BB4"/>
    <w:rsid w:val="5D5C60B4"/>
    <w:rsid w:val="5D8958E1"/>
    <w:rsid w:val="5E08087F"/>
    <w:rsid w:val="5E135BA1"/>
    <w:rsid w:val="5FD316B9"/>
    <w:rsid w:val="60031C46"/>
    <w:rsid w:val="60DD58EC"/>
    <w:rsid w:val="639826A5"/>
    <w:rsid w:val="63E1229E"/>
    <w:rsid w:val="63F04A69"/>
    <w:rsid w:val="642B176B"/>
    <w:rsid w:val="64F4244F"/>
    <w:rsid w:val="652561BA"/>
    <w:rsid w:val="652811A1"/>
    <w:rsid w:val="659D5049"/>
    <w:rsid w:val="66A50B1E"/>
    <w:rsid w:val="676C6322"/>
    <w:rsid w:val="67B2063C"/>
    <w:rsid w:val="67C97AC3"/>
    <w:rsid w:val="67E30EC1"/>
    <w:rsid w:val="68534DEC"/>
    <w:rsid w:val="68CA77A4"/>
    <w:rsid w:val="68F3328F"/>
    <w:rsid w:val="695F613F"/>
    <w:rsid w:val="69620955"/>
    <w:rsid w:val="69CB37D4"/>
    <w:rsid w:val="6A06480C"/>
    <w:rsid w:val="6A4E3B2B"/>
    <w:rsid w:val="6B481C3B"/>
    <w:rsid w:val="6B8E2D0B"/>
    <w:rsid w:val="6B99345E"/>
    <w:rsid w:val="6BF1329A"/>
    <w:rsid w:val="6C1331A3"/>
    <w:rsid w:val="6CA84BC1"/>
    <w:rsid w:val="6D3E4756"/>
    <w:rsid w:val="6D940381"/>
    <w:rsid w:val="6DE24C48"/>
    <w:rsid w:val="6F0E5A30"/>
    <w:rsid w:val="6FC523EB"/>
    <w:rsid w:val="700532A9"/>
    <w:rsid w:val="714D0F73"/>
    <w:rsid w:val="72895F2E"/>
    <w:rsid w:val="72C02EBE"/>
    <w:rsid w:val="72C507AD"/>
    <w:rsid w:val="72D028D8"/>
    <w:rsid w:val="73100ED3"/>
    <w:rsid w:val="732E0930"/>
    <w:rsid w:val="745D47C3"/>
    <w:rsid w:val="76AC3757"/>
    <w:rsid w:val="77E84083"/>
    <w:rsid w:val="78A51694"/>
    <w:rsid w:val="78E73A5B"/>
    <w:rsid w:val="79676168"/>
    <w:rsid w:val="7ABE016F"/>
    <w:rsid w:val="7AED288A"/>
    <w:rsid w:val="7BB51BEE"/>
    <w:rsid w:val="7C2428D0"/>
    <w:rsid w:val="7CB93F8E"/>
    <w:rsid w:val="7CF66B46"/>
    <w:rsid w:val="7D1E1A15"/>
    <w:rsid w:val="7D276B1C"/>
    <w:rsid w:val="7D9341B1"/>
    <w:rsid w:val="7DBD28BA"/>
    <w:rsid w:val="7E755665"/>
    <w:rsid w:val="7F04500D"/>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首行缩进"/>
    <w:basedOn w:val="1"/>
    <w:qFormat/>
    <w:uiPriority w:val="0"/>
    <w:pPr>
      <w:spacing w:line="360" w:lineRule="auto"/>
      <w:ind w:firstLine="480" w:firstLineChars="200"/>
    </w:pPr>
    <w:rPr>
      <w:rFonts w:ascii="宋体" w:hAnsi="宋体" w:cs="宋体"/>
      <w:kern w:val="0"/>
      <w:sz w:val="24"/>
    </w:rPr>
  </w:style>
  <w:style w:type="character" w:customStyle="1" w:styleId="112">
    <w:name w:val="font11"/>
    <w:basedOn w:val="33"/>
    <w:qFormat/>
    <w:uiPriority w:val="0"/>
    <w:rPr>
      <w:rFonts w:hint="eastAsia" w:ascii="宋体" w:hAnsi="宋体" w:eastAsia="宋体" w:cs="宋体"/>
      <w:color w:val="000000"/>
      <w:sz w:val="24"/>
      <w:szCs w:val="24"/>
      <w:u w:val="single"/>
    </w:rPr>
  </w:style>
  <w:style w:type="character" w:customStyle="1" w:styleId="113">
    <w:name w:val="font21"/>
    <w:basedOn w:val="33"/>
    <w:qFormat/>
    <w:uiPriority w:val="0"/>
    <w:rPr>
      <w:rFonts w:hint="eastAsia" w:ascii="宋体" w:hAnsi="宋体" w:eastAsia="宋体" w:cs="宋体"/>
      <w:color w:val="000000"/>
      <w:sz w:val="24"/>
      <w:szCs w:val="24"/>
      <w:u w:val="none"/>
    </w:rPr>
  </w:style>
  <w:style w:type="paragraph" w:customStyle="1" w:styleId="114">
    <w:name w:val="标书三级标题"/>
    <w:basedOn w:val="4"/>
    <w:qFormat/>
    <w:uiPriority w:val="0"/>
    <w:pPr>
      <w:spacing w:before="0" w:after="0" w:line="240" w:lineRule="auto"/>
      <w:ind w:firstLine="482" w:firstLineChars="200"/>
    </w:pPr>
    <w:rPr>
      <w:color w:val="000000"/>
      <w:kern w:val="0"/>
      <w:sz w:val="24"/>
      <w:szCs w:val="24"/>
    </w:rPr>
  </w:style>
  <w:style w:type="paragraph" w:customStyle="1" w:styleId="115">
    <w:name w:val="标书正文格式"/>
    <w:basedOn w:val="15"/>
    <w:qFormat/>
    <w:uiPriority w:val="0"/>
    <w:pPr>
      <w:spacing w:line="360" w:lineRule="auto"/>
      <w:ind w:firstLine="200" w:firstLineChars="200"/>
    </w:pPr>
    <w:rPr>
      <w:rFonts w:hAnsi="宋体" w:cs="Times New Roman"/>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43</Pages>
  <Words>14408</Words>
  <Characters>14979</Characters>
  <Lines>127</Lines>
  <Paragraphs>35</Paragraphs>
  <TotalTime>33</TotalTime>
  <ScaleCrop>false</ScaleCrop>
  <LinksUpToDate>false</LinksUpToDate>
  <CharactersWithSpaces>15922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2025-11-21T02:40:49Z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eyJoZGlkIjoiZDZiY2E3MTk3OWVkMDZmNDgwYmUwNDViMmIxMTA0OGYiLCJ1c2VySWQiOiIxMTQwNDY2NTAwIn0=</vt:lpwstr>
  </property>
</Properties>
</file>