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D67B">
      <w:pPr>
        <w:pStyle w:val="6"/>
      </w:pPr>
      <w:bookmarkStart w:id="0" w:name="_Toc47976587"/>
      <w:bookmarkStart w:id="1" w:name="_Toc7104"/>
      <w:r>
        <w:rPr>
          <w:rFonts w:hint="eastAsia"/>
        </w:rPr>
        <w:t>招标公告</w:t>
      </w:r>
      <w:bookmarkEnd w:id="0"/>
      <w:bookmarkEnd w:id="1"/>
    </w:p>
    <w:p w14:paraId="74E58B43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济南成型厂自动化静压造型线振动落砂机、输送槽区域噪音治理技改项目</w:t>
      </w:r>
    </w:p>
    <w:p w14:paraId="22B57D47">
      <w:pPr>
        <w:pStyle w:val="7"/>
      </w:pPr>
      <w:bookmarkStart w:id="2" w:name="_Toc47976588"/>
      <w:r>
        <w:rPr>
          <w:rFonts w:hint="eastAsia"/>
        </w:rPr>
        <w:t>项目名称及项目编号</w:t>
      </w:r>
      <w:bookmarkEnd w:id="2"/>
    </w:p>
    <w:p w14:paraId="724D4F12">
      <w:pPr>
        <w:pStyle w:val="8"/>
        <w:rPr>
          <w:rFonts w:hint="eastAsia" w:ascii="宋体" w:eastAsia="宋体"/>
        </w:rPr>
      </w:pPr>
      <w:r>
        <w:rPr>
          <w:rFonts w:hint="eastAsia"/>
        </w:rPr>
        <w:t>项目名称</w:t>
      </w:r>
      <w:r>
        <w:rPr>
          <w:rFonts w:hint="eastAsia"/>
          <w:lang w:eastAsia="zh-CN"/>
        </w:rPr>
        <w:t>：</w:t>
      </w:r>
      <w:r>
        <w:rPr>
          <w:rFonts w:hint="eastAsia"/>
        </w:rPr>
        <w:t>济南成型厂自动化静压造型线振动落砂机、输送槽区域噪音治理技改项目</w:t>
      </w:r>
    </w:p>
    <w:p w14:paraId="457110D4">
      <w:pPr>
        <w:pStyle w:val="8"/>
      </w:pPr>
      <w:r>
        <w:rPr>
          <w:rFonts w:hint="eastAsia"/>
        </w:rPr>
        <w:t>项目编号：</w:t>
      </w:r>
      <w:r>
        <w:rPr>
          <w:rFonts w:hint="eastAsia"/>
          <w:highlight w:val="none"/>
        </w:rPr>
        <w:t>FSCZB2025090173</w:t>
      </w:r>
    </w:p>
    <w:p w14:paraId="1795C03E">
      <w:pPr>
        <w:pStyle w:val="7"/>
      </w:pPr>
      <w:bookmarkStart w:id="3" w:name="_Toc47976589"/>
      <w:r>
        <w:rPr>
          <w:rFonts w:hint="eastAsia"/>
          <w:lang w:val="en-US" w:eastAsia="zh-CN"/>
        </w:rPr>
        <w:t>项目概况</w:t>
      </w:r>
      <w:r>
        <w:rPr>
          <w:rFonts w:hint="eastAsia"/>
        </w:rPr>
        <w:t>及招标形式</w:t>
      </w:r>
      <w:bookmarkEnd w:id="3"/>
    </w:p>
    <w:p w14:paraId="5FBFD2ED">
      <w:pPr>
        <w:pStyle w:val="8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招标内容：本次项目主要对落砂机、输送槽隔音房、人工取铁工位隔音房进行更新；新增机械手操作隔音室；降低工作环境噪音，满足噪音接触限制国标要求，消除该工位噪音职业禁忌危害。</w:t>
      </w:r>
    </w:p>
    <w:p w14:paraId="3B55C509">
      <w:pPr>
        <w:pStyle w:val="8"/>
        <w:numPr>
          <w:ilvl w:val="0"/>
          <w:numId w:val="3"/>
        </w:numPr>
        <w:spacing w:line="240" w:lineRule="auto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招标形式：公开招标</w:t>
      </w:r>
    </w:p>
    <w:p w14:paraId="6DAEA7A7">
      <w:pPr>
        <w:pStyle w:val="7"/>
        <w:rPr>
          <w:highlight w:val="none"/>
        </w:rPr>
      </w:pPr>
      <w:bookmarkStart w:id="4" w:name="_Toc47976590"/>
      <w:r>
        <w:rPr>
          <w:rFonts w:hint="eastAsia"/>
          <w:highlight w:val="none"/>
        </w:rPr>
        <w:t>投标人资格要求</w:t>
      </w:r>
      <w:bookmarkEnd w:id="4"/>
    </w:p>
    <w:p w14:paraId="2711894F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1.拟投标人必须是在中华人民共和国境内注册的独立法人机构，具有独 立承担民事责任能力；注册资金不少于200万人民币(或等值其他货币);公 司成立三年以上(以营业执照成立日期到开标当日满三年为准),且经营范围 满足招标人需求；并在人员、设备、资金等方面具有承担本项目的能力；</w:t>
      </w:r>
    </w:p>
    <w:p w14:paraId="5AB7861F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2.拟投标人应提供三证合一的营业执照副本原件和扫描件(需盖章);</w:t>
      </w:r>
    </w:p>
    <w:p w14:paraId="543C853A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3.拟投标人应提供法定代表人资格证明文件；</w:t>
      </w:r>
    </w:p>
    <w:p w14:paraId="62DF187F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4.拟投标人在工商行政管理局的《国家企业信用信息公示系统》中查询 不存在不良记录；</w:t>
      </w:r>
    </w:p>
    <w:p w14:paraId="697768C9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5.拟投标人不存在严重违规或被列入招标人“黑名单”的声明；</w:t>
      </w:r>
    </w:p>
    <w:p w14:paraId="2FCE7952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6. 拟投标人2022年1月1日至今经第三方审计的公司财务报表(资产 负债表、损益表、现金流量表)未显示异常；（如投标人公司没有经审计的财务报告，可提供加盖公章的近三年财务报表，包括但不限于资产负债表、利润表、现金流量表）；</w:t>
      </w:r>
    </w:p>
    <w:p w14:paraId="08A7BDCC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7.拟投标人有与本次招标内容相同或类似项目业绩，且近3年内无因服 务不当而造成重大事故；</w:t>
      </w:r>
    </w:p>
    <w:p w14:paraId="2187F326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8.投标人三年内无违法及重大违规情况；</w:t>
      </w:r>
    </w:p>
    <w:p w14:paraId="27FB98DD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9.投标人须认可招标人的工作指令，包括节、假日能正常开展工作的要 求；</w:t>
      </w:r>
    </w:p>
    <w:p w14:paraId="723D58A0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10. 投标人最近半年纳税正常；</w:t>
      </w:r>
    </w:p>
    <w:p w14:paraId="74CC3EFB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11. 投标人信用证明材料(中国人民银行信用代码证+征信报告)未显示 异 常 ；</w:t>
      </w:r>
    </w:p>
    <w:p w14:paraId="7C1B6854">
      <w:pPr>
        <w:pStyle w:val="2"/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12.供方的直接或间接股东、法定代表人、董事、监事、高管非重汽员 工及其亲属；</w:t>
      </w:r>
    </w:p>
    <w:p w14:paraId="7D08BC16">
      <w:pPr>
        <w:ind w:firstLine="420" w:firstLineChars="200"/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13.本项目不接受联合体投标，拟投标人必须是最终投标单位和签订合 同单位，不得以任何理由将已中标项目以任何形式分包或转包给其他单位。</w:t>
      </w:r>
    </w:p>
    <w:p w14:paraId="5E308C1A">
      <w:pPr>
        <w:pStyle w:val="2"/>
        <w:ind w:firstLine="42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lang w:val="en-US" w:eastAsia="zh-CN" w:bidi="ar-SA"/>
        </w:rPr>
        <w:t>14.无招标违规、谎报年度报告信息、提供虚假资质资料等行为或其他行政处罚记录；近三年内在经营活动中无与本项目有关的违法及重大违规情况。</w:t>
      </w:r>
    </w:p>
    <w:p w14:paraId="198A8BB0">
      <w:pPr>
        <w:pStyle w:val="7"/>
        <w:rPr>
          <w:highlight w:val="none"/>
        </w:rPr>
      </w:pPr>
      <w:bookmarkStart w:id="5" w:name="_Toc47976591"/>
      <w:r>
        <w:rPr>
          <w:rFonts w:hint="eastAsia"/>
          <w:highlight w:val="none"/>
        </w:rPr>
        <w:t>报名及招标文件的获取</w:t>
      </w:r>
      <w:bookmarkEnd w:id="5"/>
    </w:p>
    <w:p w14:paraId="7BE84DEC">
      <w:pPr>
        <w:pStyle w:val="2"/>
        <w:spacing w:line="360" w:lineRule="auto"/>
        <w:ind w:firstLine="422" w:firstLineChars="200"/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报名方式：</w:t>
      </w:r>
    </w:p>
    <w:p w14:paraId="42AFD17A">
      <w:pPr>
        <w:pStyle w:val="2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hAnsi="宋体" w:cs="Times New Roman"/>
          <w:lang w:eastAsia="zh-CN"/>
        </w:rPr>
        <w:t>本次招标公告在</w:t>
      </w:r>
      <w:r>
        <w:rPr>
          <w:rFonts w:hint="eastAsia" w:hAnsi="宋体" w:cs="Times New Roman"/>
        </w:rPr>
        <w:t>中国重汽官网</w:t>
      </w:r>
      <w:r>
        <w:rPr>
          <w:rFonts w:hint="eastAsia" w:hAnsi="宋体" w:cs="Times New Roman"/>
          <w:lang w:val="en-US" w:eastAsia="zh-CN"/>
        </w:rPr>
        <w:t>的</w:t>
      </w:r>
      <w:r>
        <w:rPr>
          <w:rFonts w:hint="eastAsia" w:hAnsi="宋体" w:cs="Times New Roman"/>
          <w:lang w:eastAsia="zh-CN"/>
        </w:rPr>
        <w:t>公开媒体发布招标公告</w:t>
      </w:r>
      <w:r>
        <w:rPr>
          <w:rFonts w:hint="eastAsia" w:hAnsi="宋体" w:cs="Times New Roman"/>
        </w:rPr>
        <w:t>（https://www.cnhtc.com.cn/sinotruk/xwzx/tzgg/index.html）。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拟投标人根据招标人在中国重汽官网等公开媒体上发布的招标信息，在“中国重汽e采通”平台报名。</w:t>
      </w:r>
    </w:p>
    <w:p w14:paraId="0D546C04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</w:pPr>
      <w:r>
        <w:rPr>
          <w:rFonts w:hint="eastAsia" w:ascii="宋体" w:hAnsi="宋体"/>
        </w:rPr>
        <w:t>未在重汽e采通平台注册的投标方请先进行注册，请按照附件《非生产供应商注册操作手册》完成平台注册（网址：http</w:t>
      </w:r>
      <w:r>
        <w:rPr>
          <w:rFonts w:hint="eastAsia" w:ascii="宋体" w:hAnsi="宋体"/>
          <w:lang w:val="en-US" w:eastAsia="zh-CN"/>
        </w:rPr>
        <w:t>s</w:t>
      </w:r>
      <w:r>
        <w:rPr>
          <w:rFonts w:hint="eastAsia" w:ascii="宋体" w:hAnsi="宋体"/>
        </w:rPr>
        <w:t>://ecaitong.sinotruk.com:8012/#/login）。注册并审核通过后方能参与本项目应标及后续投标，审核通过后请电话告知招标方联系人</w:t>
      </w:r>
      <w:r>
        <w:rPr>
          <w:rFonts w:hint="eastAsia" w:ascii="宋体" w:hAnsi="宋体"/>
          <w:lang w:eastAsia="zh-CN"/>
        </w:rPr>
        <w:t>，</w:t>
      </w:r>
      <w:r>
        <w:rPr>
          <w:rFonts w:hint="eastAsia"/>
        </w:rPr>
        <w:t>请于报名截止时间前完成注册审批，未注册完成的不允许参加相关投标报名。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注册完毕后按照</w:t>
      </w:r>
      <w:r>
        <w:rPr>
          <w:rFonts w:hint="eastAsia" w:ascii="宋体" w:hAnsi="宋体"/>
        </w:rPr>
        <w:t>附件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“供应商用户手册”，登录重汽e采通平台后进入“供应商应标”，选择对应的项目，点击“应标”后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按照招标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公告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第三部分投标人资格要求中的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highlight w:val="none"/>
          <w:lang w:val="en-US" w:eastAsia="zh-CN" w:bidi="ar-SA"/>
        </w:rPr>
        <w:t>1-1</w:t>
      </w:r>
      <w:r>
        <w:rPr>
          <w:rFonts w:hint="eastAsia" w:cs="Times New Roman"/>
          <w:b/>
          <w:bCs/>
          <w:kern w:val="2"/>
          <w:sz w:val="21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lang w:val="en-US" w:eastAsia="zh-CN" w:bidi="ar-SA"/>
        </w:rPr>
        <w:t>准备资料并上传</w:t>
      </w:r>
      <w:r>
        <w:rPr>
          <w:rFonts w:hint="eastAsia" w:cs="Times New Roman"/>
          <w:b/>
          <w:bCs/>
          <w:kern w:val="2"/>
          <w:sz w:val="21"/>
          <w:lang w:val="en-US" w:eastAsia="zh-CN" w:bidi="ar-SA"/>
        </w:rPr>
        <w:t>到资质文件（PDF格式，做好目录）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lang w:val="en-US" w:eastAsia="zh-CN" w:bidi="ar-SA"/>
        </w:rPr>
        <w:t>，资质审查通过即为报名成功；公示期间请尽快报名。</w:t>
      </w:r>
    </w:p>
    <w:p w14:paraId="44527A9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/>
        </w:rPr>
        <w:t>本项目招标工作的所有过程均须在中国重汽e采通上完成，包括报名、资质审核、招标、应标、评标、审批等环节。</w:t>
      </w:r>
      <w:r>
        <w:rPr>
          <w:rFonts w:hint="eastAsia" w:ascii="宋体" w:hAnsi="宋体"/>
          <w:b/>
          <w:bCs/>
        </w:rPr>
        <w:t>应标截止时间为</w:t>
      </w:r>
      <w:r>
        <w:rPr>
          <w:rFonts w:hint="eastAsia" w:ascii="宋体" w:hAnsi="宋体"/>
          <w:b/>
          <w:bCs/>
          <w:highlight w:val="red"/>
        </w:rPr>
        <w:t>2025年</w:t>
      </w:r>
      <w:r>
        <w:rPr>
          <w:rFonts w:hint="eastAsia" w:ascii="宋体" w:hAnsi="宋体"/>
          <w:b/>
          <w:bCs/>
          <w:highlight w:val="red"/>
          <w:lang w:val="en-US" w:eastAsia="zh-CN"/>
        </w:rPr>
        <w:t>10</w:t>
      </w:r>
      <w:r>
        <w:rPr>
          <w:rFonts w:hint="eastAsia" w:ascii="宋体" w:hAnsi="宋体"/>
          <w:b/>
          <w:bCs/>
          <w:highlight w:val="red"/>
        </w:rPr>
        <w:t>月</w:t>
      </w:r>
      <w:r>
        <w:rPr>
          <w:rFonts w:hint="eastAsia" w:ascii="宋体" w:hAnsi="宋体"/>
          <w:b/>
          <w:bCs/>
          <w:highlight w:val="red"/>
          <w:lang w:val="en-US" w:eastAsia="zh-CN"/>
        </w:rPr>
        <w:t>11</w:t>
      </w:r>
      <w:r>
        <w:rPr>
          <w:rFonts w:hint="eastAsia" w:ascii="宋体" w:hAnsi="宋体"/>
          <w:b/>
          <w:bCs/>
          <w:highlight w:val="red"/>
        </w:rPr>
        <w:t>日17:00:00</w:t>
      </w:r>
      <w:r>
        <w:rPr>
          <w:rFonts w:hint="eastAsia" w:ascii="宋体" w:hAnsi="宋体"/>
          <w:b/>
          <w:bCs/>
        </w:rPr>
        <w:t>，</w:t>
      </w:r>
      <w:r>
        <w:rPr>
          <w:rFonts w:hint="eastAsia" w:ascii="宋体" w:hAnsi="宋体" w:eastAsia="宋体" w:cs="宋体"/>
          <w:b/>
          <w:bCs/>
        </w:rPr>
        <w:t>注册审核需2-4日，应标截止时间精确到秒，</w:t>
      </w:r>
      <w:r>
        <w:rPr>
          <w:rFonts w:hint="eastAsia" w:ascii="宋体" w:hAnsi="宋体"/>
          <w:b/>
          <w:bCs/>
        </w:rPr>
        <w:t>逾期将无法应标，视为报名不成功，无法参与投标。</w:t>
      </w:r>
      <w:r>
        <w:rPr>
          <w:rFonts w:hint="eastAsia" w:ascii="宋体" w:hAnsi="宋体"/>
        </w:rPr>
        <w:t>请自行掌握时间安排，避免无法应标。</w:t>
      </w:r>
      <w:bookmarkStart w:id="9" w:name="_GoBack"/>
      <w:bookmarkEnd w:id="9"/>
    </w:p>
    <w:p w14:paraId="3D3539EA">
      <w:pPr>
        <w:pStyle w:val="7"/>
        <w:rPr>
          <w:highlight w:val="none"/>
        </w:rPr>
      </w:pPr>
      <w:bookmarkStart w:id="6" w:name="_Toc47976592"/>
      <w:r>
        <w:rPr>
          <w:rFonts w:hint="eastAsia"/>
          <w:highlight w:val="none"/>
        </w:rPr>
        <w:t>投标文件的递交</w:t>
      </w:r>
      <w:bookmarkEnd w:id="6"/>
    </w:p>
    <w:p w14:paraId="2002C439">
      <w:pPr>
        <w:ind w:firstLine="42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投标方式：在中国重汽e采通平台应标成功后，进入“供应商投标”环节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下载招标文件，按照招标文件的要求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在中国重汽e采通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投递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标书文件，投标人应自备电脑（笔记本）进行流程操作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投递盖章扫描版电子标书（包含资质标书、技术标书、商务标书），注意应标、投标、开标、再次报价时间开始、截止节点，如错过时间节点将无法进行招投标流程节点的操作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若逾期未在中国重汽e采通平台上传电子标书，即便递交了纸版投标文件，一律视为无效投标。</w:t>
      </w:r>
    </w:p>
    <w:p w14:paraId="004D9805">
      <w:pPr>
        <w:pStyle w:val="7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671FD4DF">
      <w:pPr>
        <w:pStyle w:val="2"/>
        <w:spacing w:line="360" w:lineRule="auto"/>
        <w:ind w:firstLine="420" w:firstLineChars="200"/>
        <w:rPr>
          <w:rFonts w:hint="eastAsia"/>
        </w:rPr>
      </w:pPr>
      <w:r>
        <w:rPr>
          <w:rFonts w:hint="eastAsia" w:hAnsi="宋体"/>
        </w:rPr>
        <w:t>开标时间：</w:t>
      </w:r>
      <w:r>
        <w:rPr>
          <w:rFonts w:hint="eastAsia" w:hAnsi="宋体"/>
          <w:b/>
        </w:rPr>
        <w:t>20</w:t>
      </w:r>
      <w:r>
        <w:rPr>
          <w:rFonts w:hint="eastAsia"/>
          <w:b/>
        </w:rPr>
        <w:t>2</w:t>
      </w:r>
      <w:r>
        <w:rPr>
          <w:rFonts w:hint="eastAsia" w:hAnsi="宋体"/>
          <w:b/>
        </w:rPr>
        <w:t>5年10月</w:t>
      </w:r>
      <w:r>
        <w:rPr>
          <w:rFonts w:hint="eastAsia" w:hAnsi="宋体"/>
          <w:b/>
          <w:lang w:val="en-US" w:eastAsia="zh-CN"/>
        </w:rPr>
        <w:t>31</w:t>
      </w:r>
      <w:r>
        <w:rPr>
          <w:rFonts w:hint="eastAsia" w:hAnsi="宋体"/>
          <w:b/>
        </w:rPr>
        <w:t>日</w:t>
      </w:r>
      <w:r>
        <w:rPr>
          <w:rFonts w:hint="eastAsia" w:hAnsi="宋体"/>
          <w:b/>
          <w:lang w:val="en-US" w:eastAsia="zh-CN"/>
        </w:rPr>
        <w:t>上午9点</w:t>
      </w:r>
      <w:r>
        <w:rPr>
          <w:rFonts w:hint="eastAsia" w:hAnsi="宋体"/>
          <w:b w:val="0"/>
          <w:bCs/>
        </w:rPr>
        <w:t>（若有变动另行通知）。</w:t>
      </w:r>
    </w:p>
    <w:p w14:paraId="0F2FF55F">
      <w:pPr>
        <w:pStyle w:val="2"/>
        <w:spacing w:line="360" w:lineRule="auto"/>
        <w:ind w:firstLine="420" w:firstLineChars="200"/>
        <w:rPr>
          <w:highlight w:val="yellow"/>
        </w:rPr>
      </w:pPr>
      <w:r>
        <w:rPr>
          <w:rFonts w:hint="eastAsia" w:hAnsi="宋体"/>
          <w:lang w:val="en-US" w:eastAsia="zh-CN"/>
        </w:rPr>
        <w:t>开</w:t>
      </w:r>
      <w:r>
        <w:rPr>
          <w:rFonts w:hint="eastAsia" w:hAnsi="宋体"/>
        </w:rPr>
        <w:t>标地点：</w:t>
      </w:r>
      <w:r>
        <w:rPr>
          <w:rFonts w:hint="eastAsia" w:hAnsi="宋体"/>
          <w:lang w:val="en-US" w:eastAsia="zh-CN"/>
        </w:rPr>
        <w:t>钉钉会议</w:t>
      </w:r>
      <w:r>
        <w:rPr>
          <w:rFonts w:hint="eastAsia" w:hAnsi="宋体"/>
          <w:b w:val="0"/>
          <w:bCs/>
        </w:rPr>
        <w:t>（若有变动另行通知）</w:t>
      </w:r>
      <w:r>
        <w:rPr>
          <w:rFonts w:hint="eastAsia" w:hAnsi="宋体"/>
        </w:rPr>
        <w:t>。</w:t>
      </w:r>
    </w:p>
    <w:p w14:paraId="7D607B70">
      <w:pPr>
        <w:pStyle w:val="7"/>
      </w:pPr>
      <w:bookmarkStart w:id="7" w:name="_Toc47976593"/>
      <w:r>
        <w:rPr>
          <w:rFonts w:hint="eastAsia"/>
        </w:rPr>
        <w:t>招标公告发布媒介</w:t>
      </w:r>
      <w:bookmarkEnd w:id="7"/>
    </w:p>
    <w:p w14:paraId="7A1BB818">
      <w:pPr>
        <w:pStyle w:val="8"/>
        <w:numPr>
          <w:ilvl w:val="0"/>
          <w:numId w:val="0"/>
        </w:numPr>
        <w:ind w:left="1130" w:hanging="420"/>
        <w:rPr>
          <w:rFonts w:hint="eastAsia"/>
          <w:highlight w:val="none"/>
        </w:rPr>
      </w:pPr>
      <w:r>
        <w:rPr>
          <w:rFonts w:hint="eastAsia"/>
          <w:highlight w:val="none"/>
        </w:rPr>
        <w:t>本次招标公告在</w:t>
      </w:r>
      <w:r>
        <w:rPr>
          <w:rFonts w:hint="eastAsia"/>
          <w:highlight w:val="none"/>
          <w:lang w:val="en-US" w:eastAsia="zh-CN"/>
        </w:rPr>
        <w:t>中国重汽官网</w:t>
      </w:r>
      <w:r>
        <w:rPr>
          <w:rFonts w:hint="eastAsia"/>
          <w:highlight w:val="none"/>
        </w:rPr>
        <w:t>上发布。</w:t>
      </w:r>
    </w:p>
    <w:p w14:paraId="58FA47B8">
      <w:pPr>
        <w:pStyle w:val="7"/>
        <w:rPr>
          <w:highlight w:val="none"/>
        </w:rPr>
      </w:pPr>
      <w:bookmarkStart w:id="8" w:name="_Toc47976594"/>
      <w:r>
        <w:rPr>
          <w:rFonts w:hint="eastAsia"/>
          <w:highlight w:val="none"/>
        </w:rPr>
        <w:t>联系方式</w:t>
      </w:r>
      <w:bookmarkEnd w:id="8"/>
    </w:p>
    <w:p w14:paraId="1F6070F7">
      <w:pPr>
        <w:pStyle w:val="7"/>
        <w:numPr>
          <w:ilvl w:val="0"/>
          <w:numId w:val="0"/>
        </w:numPr>
        <w:ind w:leftChars="0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</w:rPr>
        <w:t>报名及投标招标事宜联系人：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  <w:lang w:val="en-US" w:eastAsia="zh-CN"/>
        </w:rPr>
        <w:t>王瑄17860605786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8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7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6300"/>
    <w:rsid w:val="042028BD"/>
    <w:rsid w:val="0C3F1158"/>
    <w:rsid w:val="0C7D4411"/>
    <w:rsid w:val="1803364E"/>
    <w:rsid w:val="184F59E0"/>
    <w:rsid w:val="1C1779FE"/>
    <w:rsid w:val="1D180A37"/>
    <w:rsid w:val="1DC66767"/>
    <w:rsid w:val="2B0B704B"/>
    <w:rsid w:val="354D330A"/>
    <w:rsid w:val="386677F1"/>
    <w:rsid w:val="3BEC625F"/>
    <w:rsid w:val="44166055"/>
    <w:rsid w:val="48B0193B"/>
    <w:rsid w:val="5A9F5740"/>
    <w:rsid w:val="5B9306A3"/>
    <w:rsid w:val="697223BE"/>
    <w:rsid w:val="70EC5626"/>
    <w:rsid w:val="76905848"/>
    <w:rsid w:val="7FE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宋体" w:hAnsi="宋体" w:eastAsia="宋体" w:cs="Times New Roman"/>
      <w:b/>
      <w:caps/>
      <w:color w:val="FF0000"/>
      <w:szCs w:val="21"/>
    </w:rPr>
  </w:style>
  <w:style w:type="paragraph" w:customStyle="1" w:styleId="6">
    <w:name w:val="章节"/>
    <w:basedOn w:val="2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7">
    <w:name w:val="一级标题"/>
    <w:basedOn w:val="2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8">
    <w:name w:val="（二）级标题"/>
    <w:basedOn w:val="2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character" w:customStyle="1" w:styleId="9">
    <w:name w:val="标书正文 字符"/>
    <w:basedOn w:val="10"/>
    <w:link w:val="11"/>
    <w:qFormat/>
    <w:uiPriority w:val="9"/>
  </w:style>
  <w:style w:type="character" w:customStyle="1" w:styleId="10">
    <w:name w:val="纯文本 字符1"/>
    <w:link w:val="2"/>
    <w:semiHidden/>
    <w:qFormat/>
    <w:uiPriority w:val="0"/>
    <w:rPr>
      <w:rFonts w:ascii="宋体" w:hAnsi="Courier New"/>
    </w:rPr>
  </w:style>
  <w:style w:type="paragraph" w:customStyle="1" w:styleId="11">
    <w:name w:val="标书正文"/>
    <w:basedOn w:val="2"/>
    <w:link w:val="9"/>
    <w:qFormat/>
    <w:uiPriority w:val="9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1654</Words>
  <Characters>1820</Characters>
  <Lines>0</Lines>
  <Paragraphs>0</Paragraphs>
  <TotalTime>4</TotalTime>
  <ScaleCrop>false</ScaleCrop>
  <LinksUpToDate>false</LinksUpToDate>
  <CharactersWithSpaces>1820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2025-09-23T02:57:00Z</dcterms:created>
  <dc:creator>Lenovo</dc:creator>
  <cp:lastModifiedBy>㎡</cp:lastModifiedBy>
  <dcterms:modified xsi:type="dcterms:W3CDTF">2025-09-30T08:47:33Z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eyJoZGlkIjoiZWQxZjNmOWI4MjYxMjE3YWYxMWY4NzIzOWZkNTY1ZGEiLCJ1c2VySWQiOiI4MjkwNzMwMzkifQ==</vt:lpwstr>
  </property>
  <property fmtid="{D5CDD505-2E9C-101B-9397-08002B2CF9AE}" pid="4" name="ICV">
    <vt:lpwstr>E5B74E2B321047168E523CD9B993DF42_12</vt:lpwstr>
  </property>
</Properties>
</file>