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002AC">
      <w:pPr>
        <w:pStyle w:val="2"/>
        <w:numPr>
          <w:numId w:val="0"/>
        </w:numPr>
        <w:jc w:val="center"/>
        <w:rPr>
          <w:rFonts w:hint="eastAsia"/>
        </w:rPr>
      </w:pPr>
      <w:bookmarkStart w:id="0" w:name="_Toc9937"/>
      <w:r>
        <w:rPr>
          <w:rFonts w:hint="eastAsia"/>
        </w:rPr>
        <w:t>招标公告</w:t>
      </w:r>
      <w:bookmarkEnd w:id="0"/>
    </w:p>
    <w:p w14:paraId="02EFD209">
      <w:pPr>
        <w:numPr>
          <w:ilvl w:val="0"/>
          <w:numId w:val="0"/>
        </w:numPr>
        <w:jc w:val="center"/>
      </w:pPr>
      <w:r>
        <w:rPr>
          <w:b/>
          <w:sz w:val="24"/>
        </w:rPr>
        <w:t>项目编号：</w:t>
      </w:r>
      <w:r>
        <w:rPr>
          <w:rFonts w:hint="eastAsia"/>
          <w:bCs/>
          <w:color w:val="auto"/>
          <w:sz w:val="24"/>
          <w:highlight w:val="none"/>
          <w:lang w:eastAsia="zh-CN"/>
        </w:rPr>
        <w:t>CGZX2025080057</w:t>
      </w:r>
    </w:p>
    <w:p w14:paraId="7EB3BBCA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kern w:val="0"/>
          <w:sz w:val="24"/>
          <w:lang w:bidi="en-US"/>
        </w:rPr>
      </w:pPr>
      <w:r>
        <w:rPr>
          <w:rFonts w:hint="eastAsia" w:ascii="宋体" w:cs="宋体"/>
          <w:b/>
          <w:kern w:val="0"/>
          <w:sz w:val="24"/>
          <w:lang w:bidi="en-US"/>
        </w:rPr>
        <w:t>1.招标条件</w:t>
      </w:r>
    </w:p>
    <w:p w14:paraId="215583BC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u w:val="single"/>
          <w:lang w:bidi="en-US"/>
        </w:rPr>
        <w:t>中国重汽集团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济宁商用车公司更新配电平台无功补偿柜技改项目</w:t>
      </w:r>
      <w:r>
        <w:rPr>
          <w:rFonts w:hint="eastAsia" w:ascii="宋体" w:cs="宋体"/>
          <w:kern w:val="0"/>
          <w:sz w:val="24"/>
          <w:lang w:bidi="en-US"/>
        </w:rPr>
        <w:t>以</w:t>
      </w:r>
      <w:r>
        <w:rPr>
          <w:rFonts w:hint="eastAsia" w:ascii="宋体" w:cs="宋体"/>
          <w:kern w:val="0"/>
          <w:sz w:val="24"/>
          <w:u w:val="single"/>
          <w:lang w:bidi="en-US"/>
        </w:rPr>
        <w:t>公开招标</w:t>
      </w:r>
      <w:r>
        <w:rPr>
          <w:rFonts w:hint="eastAsia" w:ascii="宋体" w:cs="宋体"/>
          <w:kern w:val="0"/>
          <w:sz w:val="24"/>
          <w:lang w:bidi="en-US"/>
        </w:rPr>
        <w:t>的方式组织招标。本项目</w:t>
      </w:r>
      <w:r>
        <w:rPr>
          <w:rFonts w:ascii="宋体" w:cs="宋体"/>
          <w:kern w:val="0"/>
          <w:sz w:val="24"/>
          <w:lang w:bidi="en-US"/>
        </w:rPr>
        <w:t>招标人是</w:t>
      </w:r>
      <w:bookmarkStart w:id="1" w:name="_Hlk146035533"/>
      <w:r>
        <w:rPr>
          <w:rFonts w:hint="eastAsia" w:ascii="宋体" w:cs="宋体"/>
          <w:kern w:val="0"/>
          <w:sz w:val="24"/>
          <w:u w:val="single"/>
          <w:lang w:bidi="en-US"/>
        </w:rPr>
        <w:t>中国重汽集团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济宁商用车</w:t>
      </w:r>
      <w:r>
        <w:rPr>
          <w:rFonts w:hint="eastAsia" w:ascii="宋体" w:cs="宋体"/>
          <w:kern w:val="0"/>
          <w:sz w:val="24"/>
          <w:u w:val="single"/>
          <w:lang w:bidi="en-US"/>
        </w:rPr>
        <w:t>有限公司</w:t>
      </w:r>
      <w:bookmarkEnd w:id="1"/>
      <w:r>
        <w:rPr>
          <w:rFonts w:hint="eastAsia" w:ascii="宋体" w:cs="宋体"/>
          <w:kern w:val="0"/>
          <w:sz w:val="24"/>
          <w:lang w:bidi="en-US"/>
        </w:rPr>
        <w:t>，建设资金来自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企业自筹 </w:t>
      </w:r>
      <w:r>
        <w:rPr>
          <w:rFonts w:hint="eastAsia" w:ascii="宋体" w:cs="宋体"/>
          <w:kern w:val="0"/>
          <w:sz w:val="24"/>
          <w:lang w:bidi="en-US"/>
        </w:rPr>
        <w:t>，出资比例为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100% </w:t>
      </w:r>
      <w:r>
        <w:rPr>
          <w:rFonts w:hint="eastAsia" w:ascii="宋体" w:cs="宋体"/>
          <w:kern w:val="0"/>
          <w:sz w:val="24"/>
          <w:lang w:bidi="en-US"/>
        </w:rPr>
        <w:t>。该项目现已具备招标条件，欢迎具备条件的潜在投标人参加投标。</w:t>
      </w:r>
    </w:p>
    <w:p w14:paraId="36787722">
      <w:pPr>
        <w:widowControl/>
        <w:adjustRightInd w:val="0"/>
        <w:snapToGrid w:val="0"/>
        <w:spacing w:line="360" w:lineRule="auto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2.项目概况与招标范围</w:t>
      </w:r>
    </w:p>
    <w:p w14:paraId="490C0AFF">
      <w:pPr>
        <w:pStyle w:val="7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bookmarkStart w:id="2" w:name="_Toc144974482"/>
      <w:bookmarkEnd w:id="2"/>
      <w:bookmarkStart w:id="3" w:name="_Toc152042290"/>
      <w:bookmarkEnd w:id="3"/>
      <w:bookmarkStart w:id="4" w:name="_Toc152045514"/>
      <w:bookmarkEnd w:id="4"/>
      <w:bookmarkStart w:id="5" w:name="_Toc285809451"/>
      <w:bookmarkEnd w:id="5"/>
      <w:bookmarkStart w:id="6" w:name="_Toc179632530"/>
      <w:bookmarkEnd w:id="6"/>
      <w:r>
        <w:rPr>
          <w:rFonts w:hint="eastAsia" w:ascii="宋体" w:cs="宋体"/>
          <w:kern w:val="0"/>
          <w:sz w:val="24"/>
          <w:lang w:bidi="en-US"/>
        </w:rPr>
        <w:t>项目名称：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济宁商用车公司更新配电平台无功补偿柜技改项目</w:t>
      </w:r>
    </w:p>
    <w:p w14:paraId="4D495065">
      <w:pPr>
        <w:pStyle w:val="7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项目地点及项目概况：</w:t>
      </w:r>
    </w:p>
    <w:p w14:paraId="18091624">
      <w:pPr>
        <w:adjustRightInd w:val="0"/>
        <w:snapToGrid w:val="0"/>
        <w:spacing w:line="360" w:lineRule="auto"/>
        <w:ind w:firstLine="480" w:firstLineChars="200"/>
        <w:rPr>
          <w:rFonts w:hint="default" w:ascii="宋体" w:cs="宋体"/>
          <w:kern w:val="0"/>
          <w:sz w:val="24"/>
          <w:highlight w:val="none"/>
          <w:lang w:val="en-US"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项目情况：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新增</w:t>
      </w:r>
      <w:r>
        <w:rPr>
          <w:rFonts w:hint="eastAsia" w:hAnsi="宋体"/>
          <w:sz w:val="24"/>
          <w:szCs w:val="24"/>
          <w:highlight w:val="none"/>
          <w:u w:val="none"/>
          <w:lang w:val="en-US" w:eastAsia="zh-CN"/>
        </w:rPr>
        <w:t>1台无功补偿柜，包括但不限于无功补偿柜采购，配套电容器、电抗器、控制器、现场安装调试等内容。</w:t>
      </w:r>
    </w:p>
    <w:p w14:paraId="0C3F0B62">
      <w:pPr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建设地点：</w:t>
      </w:r>
      <w:r>
        <w:rPr>
          <w:rFonts w:hint="eastAsia" w:hAnsi="宋体"/>
          <w:sz w:val="24"/>
          <w:szCs w:val="24"/>
          <w:u w:val="none"/>
          <w:lang w:val="en-US" w:eastAsia="zh-CN"/>
        </w:rPr>
        <w:t>济宁市高新区诗仙路369号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 w14:paraId="7C2F8C8C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建 设 方：</w:t>
      </w:r>
      <w:r>
        <w:rPr>
          <w:rFonts w:hint="eastAsia" w:ascii="宋体" w:cs="宋体"/>
          <w:kern w:val="0"/>
          <w:sz w:val="24"/>
          <w:u w:val="none"/>
          <w:lang w:bidi="en-US"/>
        </w:rPr>
        <w:t>中国重汽集团</w:t>
      </w:r>
      <w:r>
        <w:rPr>
          <w:rFonts w:hint="eastAsia" w:ascii="宋体" w:cs="宋体"/>
          <w:kern w:val="0"/>
          <w:sz w:val="24"/>
          <w:u w:val="none"/>
          <w:lang w:val="en-US" w:eastAsia="zh-CN" w:bidi="en-US"/>
        </w:rPr>
        <w:t>济宁商用车</w:t>
      </w:r>
      <w:r>
        <w:rPr>
          <w:rFonts w:hint="eastAsia" w:ascii="宋体" w:cs="宋体"/>
          <w:kern w:val="0"/>
          <w:sz w:val="24"/>
          <w:u w:val="none"/>
          <w:lang w:bidi="en-US"/>
        </w:rPr>
        <w:t>有限公司</w:t>
      </w: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。</w:t>
      </w:r>
    </w:p>
    <w:p w14:paraId="39B46AAE">
      <w:pPr>
        <w:pStyle w:val="7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资金来源：</w:t>
      </w:r>
      <w:r>
        <w:rPr>
          <w:rFonts w:hint="eastAsia" w:cs="宋体" w:asciiTheme="minorEastAsia" w:hAnsiTheme="minorEastAsia" w:eastAsiaTheme="minorEastAsia"/>
          <w:kern w:val="0"/>
          <w:sz w:val="24"/>
          <w:u w:val="none"/>
          <w:lang w:bidi="en-US"/>
        </w:rPr>
        <w:t>企业自筹，已落实</w:t>
      </w: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；</w:t>
      </w:r>
    </w:p>
    <w:p w14:paraId="7481C236">
      <w:pPr>
        <w:pStyle w:val="7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工期要求：</w:t>
      </w:r>
      <w:r>
        <w:rPr>
          <w:rFonts w:hint="eastAsia" w:cs="宋体" w:asciiTheme="minorEastAsia" w:hAnsiTheme="minorEastAsia" w:eastAsiaTheme="minorEastAsia"/>
          <w:kern w:val="0"/>
          <w:sz w:val="24"/>
          <w:u w:val="single"/>
          <w:lang w:bidi="en-US"/>
        </w:rPr>
        <w:t>详见招标文件</w:t>
      </w: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；</w:t>
      </w:r>
    </w:p>
    <w:p w14:paraId="37BA67B5">
      <w:pPr>
        <w:pStyle w:val="7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招标范围：</w:t>
      </w: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580"/>
        <w:gridCol w:w="1527"/>
        <w:gridCol w:w="1681"/>
        <w:gridCol w:w="2655"/>
      </w:tblGrid>
      <w:tr w14:paraId="089E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4" w:type="dxa"/>
            <w:noWrap w:val="0"/>
            <w:vAlign w:val="center"/>
          </w:tcPr>
          <w:p w14:paraId="329AE40B"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580" w:type="dxa"/>
            <w:noWrap w:val="0"/>
            <w:vAlign w:val="center"/>
          </w:tcPr>
          <w:p w14:paraId="01BFE189">
            <w:pPr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规格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型号</w:t>
            </w:r>
          </w:p>
        </w:tc>
        <w:tc>
          <w:tcPr>
            <w:tcW w:w="1527" w:type="dxa"/>
            <w:noWrap w:val="0"/>
            <w:vAlign w:val="center"/>
          </w:tcPr>
          <w:p w14:paraId="61D8B387">
            <w:pPr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681" w:type="dxa"/>
            <w:noWrap w:val="0"/>
            <w:vAlign w:val="center"/>
          </w:tcPr>
          <w:p w14:paraId="0297F10A"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交货方式</w:t>
            </w:r>
          </w:p>
        </w:tc>
        <w:tc>
          <w:tcPr>
            <w:tcW w:w="2655" w:type="dxa"/>
            <w:noWrap w:val="0"/>
            <w:vAlign w:val="center"/>
          </w:tcPr>
          <w:p w14:paraId="551A4BF9"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交货地点</w:t>
            </w:r>
          </w:p>
        </w:tc>
      </w:tr>
      <w:tr w14:paraId="07BA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54" w:type="dxa"/>
            <w:noWrap w:val="0"/>
            <w:vAlign w:val="center"/>
          </w:tcPr>
          <w:p w14:paraId="75D90C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无功补偿柜</w:t>
            </w:r>
          </w:p>
        </w:tc>
        <w:tc>
          <w:tcPr>
            <w:tcW w:w="1580" w:type="dxa"/>
            <w:noWrap w:val="0"/>
            <w:vAlign w:val="center"/>
          </w:tcPr>
          <w:p w14:paraId="13D32466">
            <w:pPr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满足我方实际需求</w:t>
            </w:r>
          </w:p>
        </w:tc>
        <w:tc>
          <w:tcPr>
            <w:tcW w:w="1527" w:type="dxa"/>
            <w:noWrap w:val="0"/>
            <w:vAlign w:val="center"/>
          </w:tcPr>
          <w:p w14:paraId="56848A31">
            <w:pPr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1台</w:t>
            </w:r>
          </w:p>
        </w:tc>
        <w:tc>
          <w:tcPr>
            <w:tcW w:w="1681" w:type="dxa"/>
            <w:noWrap w:val="0"/>
            <w:vAlign w:val="center"/>
          </w:tcPr>
          <w:p w14:paraId="36E333C9"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交钥匙方式</w:t>
            </w:r>
          </w:p>
        </w:tc>
        <w:tc>
          <w:tcPr>
            <w:tcW w:w="2655" w:type="dxa"/>
            <w:noWrap w:val="0"/>
            <w:vAlign w:val="center"/>
          </w:tcPr>
          <w:p w14:paraId="2D9AEFF3">
            <w:pPr>
              <w:jc w:val="center"/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山东省济宁市诗仙路369号</w:t>
            </w: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济宁商用车厂区内</w:t>
            </w:r>
          </w:p>
        </w:tc>
      </w:tr>
    </w:tbl>
    <w:p w14:paraId="5755B48E">
      <w:pPr>
        <w:widowControl/>
        <w:adjustRightInd w:val="0"/>
        <w:snapToGrid w:val="0"/>
        <w:spacing w:line="240" w:lineRule="auto"/>
        <w:ind w:firstLine="0" w:firstLineChars="0"/>
        <w:jc w:val="left"/>
        <w:rPr>
          <w:rFonts w:hint="eastAsia"/>
          <w:kern w:val="0"/>
          <w:sz w:val="24"/>
          <w:szCs w:val="21"/>
          <w:lang w:val="en-US" w:eastAsia="zh-CN" w:bidi="en-US"/>
        </w:rPr>
      </w:pPr>
    </w:p>
    <w:p w14:paraId="75087B1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cs="宋体"/>
          <w:b/>
          <w:bCs/>
          <w:kern w:val="0"/>
          <w:sz w:val="24"/>
          <w:highlight w:val="none"/>
          <w:lang w:bidi="en-US"/>
        </w:rPr>
      </w:pPr>
      <w:r>
        <w:rPr>
          <w:rFonts w:hint="eastAsia"/>
          <w:kern w:val="0"/>
          <w:sz w:val="24"/>
          <w:szCs w:val="21"/>
          <w:lang w:val="en-US" w:eastAsia="zh-CN" w:bidi="en-US"/>
        </w:rPr>
        <w:t>本次投标项目投标报价包括：全部（全新）产品价、安装辅件辅材价、备品备件价、专用工具价、运杂费（包括现场卸车费）、设计、制造、安装、调试、验收、培训、技术及售后服务费、技术资料费等所有费用的总和。</w:t>
      </w:r>
    </w:p>
    <w:p w14:paraId="718E3989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highlight w:val="none"/>
          <w:lang w:bidi="en-US"/>
        </w:rPr>
      </w:pPr>
      <w:r>
        <w:rPr>
          <w:rFonts w:hint="eastAsia" w:ascii="宋体" w:cs="宋体"/>
          <w:b/>
          <w:bCs/>
          <w:kern w:val="0"/>
          <w:sz w:val="24"/>
          <w:highlight w:val="none"/>
          <w:lang w:bidi="en-US"/>
        </w:rPr>
        <w:t>3．投标人资格要求</w:t>
      </w:r>
    </w:p>
    <w:p w14:paraId="11F59F3F">
      <w:pPr>
        <w:pStyle w:val="7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投标人</w:t>
      </w:r>
      <w:r>
        <w:rPr>
          <w:rFonts w:hint="eastAsia"/>
          <w:kern w:val="0"/>
          <w:sz w:val="24"/>
          <w:szCs w:val="21"/>
          <w:lang w:bidi="en-US"/>
        </w:rPr>
        <w:t>必须是在中华人民共和国境内注册的独立法人机构，具有独立承担民事责任能力，注册资金不少于</w:t>
      </w:r>
      <w:r>
        <w:rPr>
          <w:rFonts w:hint="eastAsia"/>
          <w:kern w:val="0"/>
          <w:sz w:val="24"/>
          <w:szCs w:val="21"/>
          <w:u w:val="single"/>
          <w:lang w:val="en-US" w:eastAsia="zh-CN" w:bidi="en-US"/>
        </w:rPr>
        <w:t>100</w:t>
      </w:r>
      <w:r>
        <w:rPr>
          <w:rFonts w:hint="eastAsia"/>
          <w:kern w:val="0"/>
          <w:sz w:val="24"/>
          <w:szCs w:val="21"/>
          <w:lang w:bidi="en-US"/>
        </w:rPr>
        <w:t>万人民币；公司成立</w:t>
      </w:r>
      <w:r>
        <w:rPr>
          <w:rFonts w:hint="eastAsia"/>
          <w:kern w:val="0"/>
          <w:sz w:val="24"/>
          <w:szCs w:val="21"/>
          <w:u w:val="single"/>
          <w:lang w:bidi="en-US"/>
        </w:rPr>
        <w:t>三年以上</w:t>
      </w:r>
      <w:r>
        <w:rPr>
          <w:rFonts w:hint="eastAsia"/>
          <w:kern w:val="0"/>
          <w:sz w:val="24"/>
          <w:szCs w:val="21"/>
          <w:lang w:bidi="en-US"/>
        </w:rPr>
        <w:t>（以营业执照成立日期到开标当日满三年为准）；公司住所在</w:t>
      </w:r>
      <w:r>
        <w:rPr>
          <w:rFonts w:hint="eastAsia"/>
          <w:kern w:val="0"/>
          <w:sz w:val="24"/>
          <w:szCs w:val="21"/>
          <w:u w:val="none"/>
          <w:lang w:bidi="en-US"/>
        </w:rPr>
        <w:t>济</w:t>
      </w:r>
      <w:r>
        <w:rPr>
          <w:rFonts w:hint="eastAsia"/>
          <w:kern w:val="0"/>
          <w:sz w:val="24"/>
          <w:szCs w:val="21"/>
          <w:u w:val="none"/>
          <w:lang w:val="en-US" w:eastAsia="zh-CN" w:bidi="en-US"/>
        </w:rPr>
        <w:t>宁</w:t>
      </w:r>
      <w:r>
        <w:rPr>
          <w:rFonts w:hint="eastAsia"/>
          <w:kern w:val="0"/>
          <w:sz w:val="24"/>
          <w:szCs w:val="21"/>
          <w:u w:val="none"/>
          <w:lang w:bidi="en-US"/>
        </w:rPr>
        <w:t>市</w:t>
      </w:r>
      <w:r>
        <w:rPr>
          <w:rFonts w:hint="eastAsia"/>
          <w:kern w:val="0"/>
          <w:sz w:val="24"/>
          <w:szCs w:val="21"/>
          <w:u w:val="none"/>
          <w:lang w:val="en-US" w:eastAsia="zh-CN" w:bidi="en-US"/>
        </w:rPr>
        <w:t>周边</w:t>
      </w:r>
      <w:r>
        <w:rPr>
          <w:rFonts w:hint="eastAsia"/>
          <w:kern w:val="0"/>
          <w:sz w:val="24"/>
          <w:szCs w:val="21"/>
          <w:lang w:bidi="en-US"/>
        </w:rPr>
        <w:t>有与其开展工作相适应的固定工作场所和设施设备，具有必要的技术支撑条件，</w:t>
      </w:r>
      <w:r>
        <w:rPr>
          <w:rFonts w:hint="eastAsia" w:ascii="宋体" w:hAnsi="宋体"/>
          <w:kern w:val="0"/>
          <w:sz w:val="24"/>
          <w:szCs w:val="21"/>
          <w:lang w:bidi="en-US"/>
        </w:rPr>
        <w:t>并在人员、设备、资金等方面具有承担本项目的能力；营业执照经营范围</w:t>
      </w:r>
      <w:r>
        <w:rPr>
          <w:rFonts w:hint="eastAsia" w:ascii="宋体" w:hAnsi="宋体"/>
          <w:kern w:val="0"/>
          <w:sz w:val="24"/>
          <w:szCs w:val="21"/>
          <w:lang w:val="en-US" w:eastAsia="zh-CN" w:bidi="en-US"/>
        </w:rPr>
        <w:t>包涵盖本次招标</w:t>
      </w:r>
      <w:r>
        <w:rPr>
          <w:rFonts w:hint="eastAsia" w:ascii="宋体" w:hAnsi="宋体"/>
          <w:kern w:val="0"/>
          <w:sz w:val="24"/>
          <w:szCs w:val="21"/>
          <w:lang w:bidi="en-US"/>
        </w:rPr>
        <w:t>相关服务内容</w:t>
      </w:r>
      <w:r>
        <w:rPr>
          <w:rFonts w:hint="eastAsia" w:ascii="宋体" w:hAnsi="宋体"/>
          <w:kern w:val="0"/>
          <w:sz w:val="24"/>
          <w:szCs w:val="21"/>
          <w:lang w:eastAsia="zh-CN" w:bidi="en-US"/>
        </w:rPr>
        <w:t>。</w:t>
      </w:r>
    </w:p>
    <w:p w14:paraId="103260F1">
      <w:pPr>
        <w:pStyle w:val="7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lang w:bidi="en-US"/>
        </w:rPr>
        <w:t>业绩要求：</w:t>
      </w:r>
      <w:r>
        <w:rPr>
          <w:rFonts w:hint="eastAsia" w:ascii="宋体"/>
          <w:kern w:val="0"/>
          <w:sz w:val="24"/>
          <w:szCs w:val="21"/>
          <w:lang w:bidi="en-US"/>
        </w:rPr>
        <w:t>近三年（20</w:t>
      </w:r>
      <w:r>
        <w:rPr>
          <w:rFonts w:ascii="宋体"/>
          <w:kern w:val="0"/>
          <w:sz w:val="24"/>
          <w:szCs w:val="21"/>
          <w:lang w:bidi="en-US"/>
        </w:rPr>
        <w:t>2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2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8</w:t>
      </w:r>
      <w:r>
        <w:rPr>
          <w:rFonts w:hint="eastAsia" w:ascii="宋体"/>
          <w:kern w:val="0"/>
          <w:sz w:val="24"/>
          <w:szCs w:val="21"/>
          <w:lang w:bidi="en-US"/>
        </w:rPr>
        <w:t>月1日至今，以合同签订时间为准）承揽过</w:t>
      </w:r>
      <w:bookmarkStart w:id="7" w:name="_Hlk137561088"/>
      <w:r>
        <w:rPr>
          <w:rFonts w:hint="eastAsia" w:ascii="宋体"/>
          <w:kern w:val="0"/>
          <w:sz w:val="24"/>
          <w:szCs w:val="21"/>
          <w:lang w:bidi="en-US"/>
        </w:rPr>
        <w:t>至少3项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3万元以上的</w:t>
      </w:r>
      <w:r>
        <w:rPr>
          <w:rFonts w:hint="eastAsia" w:ascii="宋体"/>
          <w:kern w:val="0"/>
          <w:sz w:val="24"/>
          <w:szCs w:val="21"/>
          <w:lang w:bidi="en-US"/>
        </w:rPr>
        <w:t>类似项目</w:t>
      </w:r>
      <w:bookmarkEnd w:id="7"/>
      <w:r>
        <w:rPr>
          <w:rFonts w:hint="eastAsia" w:ascii="宋体"/>
          <w:kern w:val="0"/>
          <w:sz w:val="24"/>
          <w:szCs w:val="21"/>
          <w:lang w:eastAsia="zh-CN" w:bidi="en-US"/>
        </w:rPr>
        <w:t>，</w:t>
      </w:r>
      <w:r>
        <w:rPr>
          <w:rFonts w:hint="eastAsia" w:ascii="宋体"/>
          <w:kern w:val="0"/>
          <w:sz w:val="24"/>
          <w:szCs w:val="21"/>
          <w:lang w:bidi="en-US"/>
        </w:rPr>
        <w:t>报名时需提供合同原件的扫描件。</w:t>
      </w:r>
      <w:r>
        <w:rPr>
          <w:rFonts w:hint="eastAsia" w:ascii="宋体"/>
          <w:kern w:val="0"/>
          <w:sz w:val="24"/>
          <w:szCs w:val="21"/>
          <w:lang w:eastAsia="zh-CN" w:bidi="en-US"/>
        </w:rPr>
        <w:t>（</w:t>
      </w:r>
      <w:r>
        <w:rPr>
          <w:rFonts w:hint="eastAsia" w:ascii="宋体"/>
          <w:kern w:val="0"/>
          <w:sz w:val="24"/>
          <w:szCs w:val="21"/>
          <w:lang w:bidi="en-US"/>
        </w:rPr>
        <w:t>投标人有与本次招标内容相同或类似项目业绩，且近3年内无因服务不当而造成重大事故</w:t>
      </w:r>
      <w:r>
        <w:rPr>
          <w:rFonts w:hint="eastAsia" w:ascii="宋体"/>
          <w:kern w:val="0"/>
          <w:sz w:val="24"/>
          <w:szCs w:val="21"/>
          <w:lang w:eastAsia="zh-CN" w:bidi="en-US"/>
        </w:rPr>
        <w:t>）</w:t>
      </w:r>
    </w:p>
    <w:p w14:paraId="50010F28">
      <w:pPr>
        <w:pStyle w:val="7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/>
          <w:b w:val="0"/>
          <w:bCs w:val="0"/>
          <w:kern w:val="0"/>
          <w:sz w:val="24"/>
          <w:szCs w:val="21"/>
          <w:lang w:bidi="en-US"/>
        </w:rPr>
      </w:pPr>
      <w:r>
        <w:rPr>
          <w:rFonts w:hint="eastAsia" w:ascii="宋体" w:hAnsi="宋体"/>
          <w:kern w:val="0"/>
          <w:sz w:val="24"/>
          <w:szCs w:val="21"/>
          <w:lang w:bidi="en-US"/>
        </w:rPr>
        <w:t>财务要求：近三年财务状况良好（近三年指202</w:t>
      </w:r>
      <w:r>
        <w:rPr>
          <w:rFonts w:hint="eastAsia" w:ascii="宋体" w:hAnsi="宋体"/>
          <w:kern w:val="0"/>
          <w:sz w:val="24"/>
          <w:szCs w:val="21"/>
          <w:lang w:val="en-US" w:eastAsia="zh-CN" w:bidi="en-US"/>
        </w:rPr>
        <w:t>2</w:t>
      </w:r>
      <w:r>
        <w:rPr>
          <w:rFonts w:hint="eastAsia" w:ascii="宋体" w:hAnsi="宋体"/>
          <w:kern w:val="0"/>
          <w:sz w:val="24"/>
          <w:szCs w:val="21"/>
          <w:lang w:bidi="en-US"/>
        </w:rPr>
        <w:t>、202</w:t>
      </w:r>
      <w:r>
        <w:rPr>
          <w:rFonts w:hint="eastAsia" w:ascii="宋体" w:hAnsi="宋体"/>
          <w:kern w:val="0"/>
          <w:sz w:val="24"/>
          <w:szCs w:val="21"/>
          <w:lang w:val="en-US" w:eastAsia="zh-CN" w:bidi="en-US"/>
        </w:rPr>
        <w:t>3</w:t>
      </w:r>
      <w:r>
        <w:rPr>
          <w:rFonts w:hint="eastAsia" w:ascii="宋体" w:hAnsi="宋体"/>
          <w:kern w:val="0"/>
          <w:sz w:val="24"/>
          <w:szCs w:val="21"/>
          <w:lang w:bidi="en-US"/>
        </w:rPr>
        <w:t>、202</w:t>
      </w:r>
      <w:r>
        <w:rPr>
          <w:rFonts w:hint="eastAsia" w:ascii="宋体" w:hAnsi="宋体"/>
          <w:kern w:val="0"/>
          <w:sz w:val="24"/>
          <w:szCs w:val="21"/>
          <w:lang w:val="en-US" w:eastAsia="zh-CN" w:bidi="en-US"/>
        </w:rPr>
        <w:t>4</w:t>
      </w:r>
      <w:r>
        <w:rPr>
          <w:rFonts w:hint="eastAsia" w:ascii="宋体" w:hAnsi="宋体"/>
          <w:kern w:val="0"/>
          <w:sz w:val="24"/>
          <w:szCs w:val="21"/>
          <w:lang w:bidi="en-US"/>
        </w:rPr>
        <w:t>年），</w:t>
      </w:r>
      <w:r>
        <w:rPr>
          <w:rFonts w:hint="eastAsia" w:ascii="宋体" w:hAnsi="宋体"/>
          <w:b w:val="0"/>
          <w:bCs w:val="0"/>
          <w:kern w:val="0"/>
          <w:sz w:val="24"/>
          <w:szCs w:val="21"/>
          <w:lang w:bidi="en-US"/>
        </w:rPr>
        <w:t>要求包含近一个月银行企业信用报告。</w:t>
      </w:r>
    </w:p>
    <w:p w14:paraId="26AFEFDB">
      <w:pPr>
        <w:pStyle w:val="7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/>
          <w:kern w:val="0"/>
          <w:sz w:val="24"/>
          <w:szCs w:val="21"/>
          <w:lang w:bidi="en-US"/>
        </w:rPr>
      </w:pPr>
      <w:r>
        <w:rPr>
          <w:rFonts w:hint="eastAsia" w:ascii="宋体" w:hAnsi="宋体"/>
          <w:kern w:val="0"/>
          <w:sz w:val="24"/>
          <w:szCs w:val="21"/>
          <w:lang w:bidi="en-US"/>
        </w:rPr>
        <w:t>信誉</w:t>
      </w:r>
      <w:r>
        <w:rPr>
          <w:rFonts w:hint="eastAsia" w:ascii="宋体"/>
          <w:kern w:val="0"/>
          <w:sz w:val="24"/>
          <w:szCs w:val="21"/>
          <w:lang w:bidi="en-US"/>
        </w:rPr>
        <w:t>要求</w:t>
      </w:r>
      <w:r>
        <w:rPr>
          <w:rFonts w:hint="eastAsia" w:ascii="宋体" w:hAnsi="宋体"/>
          <w:kern w:val="0"/>
          <w:sz w:val="24"/>
          <w:szCs w:val="21"/>
          <w:lang w:bidi="en-US"/>
        </w:rPr>
        <w:t>：公司信誉良好，无与项目有关的行政处罚及失信记录等信息，在经营活动中无与本项目有关的违法及重大违规情况，无招标违规、谎报年度报告信息、提供虚假资质资料等行为或其他行政处罚记录。</w:t>
      </w:r>
    </w:p>
    <w:p w14:paraId="25253CEC">
      <w:pPr>
        <w:pStyle w:val="7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/>
          <w:b w:val="0"/>
          <w:bCs w:val="0"/>
          <w:color w:val="auto"/>
          <w:kern w:val="0"/>
          <w:sz w:val="24"/>
          <w:szCs w:val="21"/>
          <w:shd w:val="clear" w:color="auto" w:fill="FFFFFF" w:themeFill="background1"/>
          <w:lang w:bidi="en-US"/>
        </w:rPr>
        <w:t>对代理商</w:t>
      </w:r>
      <w:r>
        <w:rPr>
          <w:rFonts w:hint="eastAsia" w:ascii="宋体" w:cs="宋体"/>
          <w:b w:val="0"/>
          <w:bCs w:val="0"/>
          <w:color w:val="auto"/>
          <w:kern w:val="0"/>
          <w:sz w:val="24"/>
          <w:shd w:val="clear" w:color="auto" w:fill="FFFFFF" w:themeFill="background1"/>
          <w:lang w:bidi="en-US"/>
        </w:rPr>
        <w:t>和联合体投标的要求：</w:t>
      </w:r>
      <w:r>
        <w:rPr>
          <w:rFonts w:hint="eastAsia" w:ascii="宋体" w:cs="宋体"/>
          <w:b w:val="0"/>
          <w:bCs w:val="0"/>
          <w:color w:val="auto"/>
          <w:sz w:val="24"/>
          <w:shd w:val="clear" w:color="auto" w:fill="FFFFFF" w:themeFill="background1"/>
          <w:lang w:bidi="ar"/>
        </w:rPr>
        <w:t>本项目接受代理商</w:t>
      </w:r>
      <w:r>
        <w:rPr>
          <w:rFonts w:hint="eastAsia" w:ascii="宋体" w:cs="宋体"/>
          <w:b w:val="0"/>
          <w:bCs w:val="0"/>
          <w:color w:val="auto"/>
          <w:sz w:val="24"/>
          <w:shd w:val="clear" w:color="auto" w:fill="FFFFFF" w:themeFill="background1"/>
          <w:lang w:eastAsia="zh-CN" w:bidi="ar"/>
        </w:rPr>
        <w:t>，</w:t>
      </w:r>
      <w:r>
        <w:rPr>
          <w:rFonts w:hint="eastAsia" w:ascii="宋体" w:cs="宋体"/>
          <w:b w:val="0"/>
          <w:bCs w:val="0"/>
          <w:color w:val="auto"/>
          <w:sz w:val="24"/>
          <w:shd w:val="clear" w:color="auto" w:fill="FFFFFF" w:themeFill="background1"/>
          <w:lang w:val="en-US" w:eastAsia="zh-CN" w:bidi="ar"/>
        </w:rPr>
        <w:t>不接受</w:t>
      </w:r>
      <w:r>
        <w:rPr>
          <w:rFonts w:hint="eastAsia" w:ascii="宋体" w:cs="宋体"/>
          <w:b w:val="0"/>
          <w:bCs w:val="0"/>
          <w:color w:val="auto"/>
          <w:sz w:val="24"/>
          <w:shd w:val="clear" w:color="auto" w:fill="FFFFFF" w:themeFill="background1"/>
          <w:lang w:bidi="ar"/>
        </w:rPr>
        <w:t>联合体投</w:t>
      </w:r>
      <w:r>
        <w:rPr>
          <w:rFonts w:hint="eastAsia" w:ascii="宋体" w:cs="宋体"/>
          <w:b w:val="0"/>
          <w:bCs w:val="0"/>
          <w:color w:val="auto"/>
          <w:sz w:val="24"/>
          <w:lang w:bidi="ar"/>
        </w:rPr>
        <w:t>标</w:t>
      </w:r>
      <w:r>
        <w:rPr>
          <w:rFonts w:hint="eastAsia" w:ascii="宋体" w:cs="宋体"/>
          <w:b w:val="0"/>
          <w:bCs w:val="0"/>
          <w:color w:val="auto"/>
          <w:sz w:val="24"/>
          <w:lang w:eastAsia="zh-CN" w:bidi="ar"/>
        </w:rPr>
        <w:t>。</w:t>
      </w:r>
    </w:p>
    <w:p w14:paraId="73850E65">
      <w:pPr>
        <w:pStyle w:val="7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没有被我公司列入黑名单。</w:t>
      </w:r>
    </w:p>
    <w:p w14:paraId="19C81221">
      <w:pPr>
        <w:pStyle w:val="7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供方的直接或间接股东、法定代表人、董事、监事、高管非重汽员工及其亲属。</w:t>
      </w:r>
    </w:p>
    <w:p w14:paraId="6B54EB24">
      <w:pPr>
        <w:pStyle w:val="7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/>
          <w:kern w:val="0"/>
          <w:sz w:val="24"/>
          <w:szCs w:val="21"/>
          <w:lang w:bidi="en-US"/>
        </w:rPr>
      </w:pPr>
      <w:r>
        <w:rPr>
          <w:rFonts w:hint="eastAsia" w:ascii="宋体" w:hAnsi="宋体"/>
          <w:kern w:val="0"/>
          <w:sz w:val="24"/>
          <w:szCs w:val="21"/>
          <w:lang w:bidi="en-US"/>
        </w:rPr>
        <w:t>法律</w:t>
      </w:r>
      <w:r>
        <w:rPr>
          <w:rFonts w:hint="eastAsia" w:ascii="宋体" w:cs="宋体"/>
          <w:kern w:val="0"/>
          <w:sz w:val="24"/>
          <w:lang w:bidi="en-US"/>
        </w:rPr>
        <w:t>法规对合格投标人的其他要求、规定。</w:t>
      </w:r>
    </w:p>
    <w:p w14:paraId="13AF414A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4．报名及招标文件的获取</w:t>
      </w:r>
    </w:p>
    <w:p w14:paraId="6EE8B44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4.1凡有意参加投标者，请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于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8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12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日至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8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27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</w:t>
      </w:r>
      <w:r>
        <w:rPr>
          <w:rFonts w:hint="eastAsia" w:ascii="宋体" w:cs="宋体"/>
          <w:kern w:val="0"/>
          <w:sz w:val="24"/>
          <w:lang w:bidi="en-US"/>
        </w:rPr>
        <w:t>每日9:00-1</w:t>
      </w:r>
      <w:r>
        <w:rPr>
          <w:rFonts w:ascii="宋体" w:cs="宋体"/>
          <w:kern w:val="0"/>
          <w:sz w:val="24"/>
          <w:lang w:bidi="en-US"/>
        </w:rPr>
        <w:t>7</w:t>
      </w:r>
      <w:r>
        <w:rPr>
          <w:rFonts w:hint="eastAsia" w:ascii="宋体" w:cs="宋体"/>
          <w:kern w:val="0"/>
          <w:sz w:val="24"/>
          <w:lang w:bidi="en-US"/>
        </w:rPr>
        <w:t>:</w:t>
      </w:r>
      <w:r>
        <w:rPr>
          <w:rFonts w:ascii="宋体" w:cs="宋体"/>
          <w:kern w:val="0"/>
          <w:sz w:val="24"/>
          <w:lang w:bidi="en-US"/>
        </w:rPr>
        <w:t>0</w:t>
      </w:r>
      <w:r>
        <w:rPr>
          <w:rFonts w:hint="eastAsia" w:ascii="宋体" w:cs="宋体"/>
          <w:kern w:val="0"/>
          <w:sz w:val="24"/>
          <w:lang w:bidi="en-US"/>
        </w:rPr>
        <w:t>0（北京时间，下同），将</w:t>
      </w:r>
      <w:r>
        <w:rPr>
          <w:rFonts w:hint="eastAsia" w:ascii="宋体" w:cs="宋体"/>
          <w:b/>
          <w:bCs/>
          <w:kern w:val="0"/>
          <w:sz w:val="24"/>
          <w:lang w:bidi="en-US"/>
        </w:rPr>
        <w:t>以下资料盖章的扫描件</w:t>
      </w:r>
      <w:r>
        <w:rPr>
          <w:rFonts w:hint="eastAsia" w:ascii="宋体" w:cs="宋体"/>
          <w:kern w:val="0"/>
          <w:sz w:val="24"/>
          <w:lang w:bidi="en-US"/>
        </w:rPr>
        <w:t>发送至邮箱</w:t>
      </w:r>
      <w:r>
        <w:rPr>
          <w:rFonts w:hint="eastAsia" w:ascii="宋体" w:cs="宋体"/>
          <w:kern w:val="0"/>
          <w:sz w:val="24"/>
          <w:highlight w:val="none"/>
          <w:u w:val="single"/>
          <w:lang w:eastAsia="zh-CN" w:bidi="en-US"/>
        </w:rPr>
        <w:t>wuyulei@sinotruk.com</w:t>
      </w:r>
      <w:r>
        <w:rPr>
          <w:rFonts w:hint="eastAsia" w:ascii="宋体" w:cs="宋体"/>
          <w:kern w:val="0"/>
          <w:sz w:val="24"/>
          <w:highlight w:val="none"/>
          <w:lang w:eastAsia="zh-CN" w:bidi="en-US"/>
        </w:rPr>
        <w:t>，</w:t>
      </w:r>
      <w:r>
        <w:rPr>
          <w:rFonts w:hint="eastAsia" w:ascii="宋体" w:cs="宋体"/>
          <w:kern w:val="0"/>
          <w:sz w:val="24"/>
          <w:lang w:bidi="en-US"/>
        </w:rPr>
        <w:t>并电话联系工作人员查收（联系人：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吴娱磊</w:t>
      </w:r>
      <w:r>
        <w:rPr>
          <w:rFonts w:hint="eastAsia" w:ascii="宋体" w:cs="宋体"/>
          <w:kern w:val="0"/>
          <w:sz w:val="24"/>
          <w:lang w:bidi="en-US"/>
        </w:rPr>
        <w:t>；联系方式：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15587395225</w:t>
      </w:r>
      <w:r>
        <w:rPr>
          <w:rFonts w:hint="eastAsia" w:ascii="宋体" w:cs="宋体"/>
          <w:kern w:val="0"/>
          <w:sz w:val="24"/>
          <w:lang w:bidi="en-US"/>
        </w:rPr>
        <w:t>）</w:t>
      </w:r>
      <w:r>
        <w:rPr>
          <w:rFonts w:hint="eastAsia" w:ascii="宋体" w:cs="宋体"/>
          <w:kern w:val="0"/>
          <w:sz w:val="24"/>
          <w:lang w:val="en-US" w:eastAsia="zh-CN" w:bidi="en-US"/>
        </w:rPr>
        <w:t>。</w:t>
      </w:r>
    </w:p>
    <w:p w14:paraId="0A511A5E">
      <w:pPr>
        <w:pStyle w:val="7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营业执照；</w:t>
      </w:r>
    </w:p>
    <w:p w14:paraId="6FFE7659">
      <w:pPr>
        <w:pStyle w:val="7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 w:cs="宋体"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资格证书，</w:t>
      </w:r>
      <w:r>
        <w:rPr>
          <w:rFonts w:hint="eastAsia" w:ascii="宋体" w:hAnsi="宋体" w:cs="宋体"/>
          <w:kern w:val="0"/>
          <w:sz w:val="24"/>
          <w:lang w:bidi="en-US"/>
        </w:rPr>
        <w:t>以及投标人拟派项目负责人在报名单位的近</w:t>
      </w:r>
      <w:r>
        <w:rPr>
          <w:rFonts w:hint="eastAsia" w:ascii="宋体" w:cs="宋体"/>
          <w:bCs/>
          <w:sz w:val="24"/>
          <w:highlight w:val="none"/>
          <w:lang w:val="en-US" w:eastAsia="zh-CN"/>
        </w:rPr>
        <w:t>6</w:t>
      </w:r>
      <w:r>
        <w:rPr>
          <w:rFonts w:hint="eastAsia" w:ascii="宋体" w:cs="宋体"/>
          <w:bCs/>
          <w:sz w:val="24"/>
          <w:highlight w:val="none"/>
        </w:rPr>
        <w:t>个月</w:t>
      </w:r>
      <w:r>
        <w:rPr>
          <w:rFonts w:hint="eastAsia" w:ascii="宋体" w:hAnsi="宋体" w:cs="宋体"/>
          <w:kern w:val="0"/>
          <w:sz w:val="24"/>
          <w:lang w:bidi="en-US"/>
        </w:rPr>
        <w:t>社保缴纳证明。</w:t>
      </w:r>
    </w:p>
    <w:p w14:paraId="4045621B">
      <w:pPr>
        <w:pStyle w:val="7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符</w:t>
      </w:r>
      <w:r>
        <w:rPr>
          <w:rFonts w:hint="eastAsia"/>
          <w:b w:val="0"/>
          <w:bCs w:val="0"/>
          <w:kern w:val="0"/>
          <w:sz w:val="24"/>
          <w:szCs w:val="21"/>
          <w:lang w:bidi="en-US"/>
        </w:rPr>
        <w:t>合业绩要求的类似业绩的合同原件扫描件，要求至少提供</w:t>
      </w:r>
      <w:r>
        <w:rPr>
          <w:rFonts w:hint="eastAsia"/>
          <w:b w:val="0"/>
          <w:bCs w:val="0"/>
          <w:kern w:val="0"/>
          <w:sz w:val="24"/>
          <w:szCs w:val="21"/>
          <w:lang w:val="en-US" w:eastAsia="zh-CN" w:bidi="en-US"/>
        </w:rPr>
        <w:t>3</w:t>
      </w:r>
      <w:r>
        <w:rPr>
          <w:rFonts w:hint="eastAsia"/>
          <w:b w:val="0"/>
          <w:bCs w:val="0"/>
          <w:kern w:val="0"/>
          <w:sz w:val="24"/>
          <w:szCs w:val="21"/>
          <w:lang w:bidi="en-US"/>
        </w:rPr>
        <w:t>份（同</w:t>
      </w:r>
      <w:r>
        <w:rPr>
          <w:rFonts w:hint="eastAsia"/>
          <w:kern w:val="0"/>
          <w:sz w:val="24"/>
          <w:szCs w:val="21"/>
          <w:lang w:bidi="en-US"/>
        </w:rPr>
        <w:t>时填写附件</w:t>
      </w:r>
      <w:r>
        <w:rPr>
          <w:kern w:val="0"/>
          <w:sz w:val="24"/>
          <w:szCs w:val="21"/>
          <w:lang w:bidi="en-US"/>
        </w:rPr>
        <w:t>2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 w14:paraId="12AD1882">
      <w:pPr>
        <w:pStyle w:val="7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近三年财务状况报告（同时填写附件</w:t>
      </w:r>
      <w:r>
        <w:rPr>
          <w:kern w:val="0"/>
          <w:sz w:val="24"/>
          <w:szCs w:val="21"/>
          <w:lang w:bidi="en-US"/>
        </w:rPr>
        <w:t>3</w:t>
      </w:r>
      <w:r>
        <w:rPr>
          <w:rFonts w:hint="eastAsia"/>
          <w:kern w:val="0"/>
          <w:sz w:val="24"/>
          <w:szCs w:val="21"/>
          <w:lang w:bidi="en-US"/>
        </w:rPr>
        <w:t>，数据必须与报告一致）；</w:t>
      </w:r>
    </w:p>
    <w:p w14:paraId="10065F65">
      <w:pPr>
        <w:pStyle w:val="7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sz w:val="24"/>
          <w:lang w:bidi="en-US"/>
        </w:rPr>
      </w:pPr>
      <w:r>
        <w:rPr>
          <w:rFonts w:hint="eastAsia"/>
          <w:sz w:val="24"/>
          <w:lang w:bidi="en-US"/>
        </w:rPr>
        <w:t>近一个月银行企业信用报告</w:t>
      </w:r>
      <w:r>
        <w:rPr>
          <w:rFonts w:hint="eastAsia"/>
          <w:sz w:val="24"/>
          <w:lang w:eastAsia="zh-CN" w:bidi="en-US"/>
        </w:rPr>
        <w:t>；</w:t>
      </w:r>
    </w:p>
    <w:p w14:paraId="5A1BA178">
      <w:pPr>
        <w:pStyle w:val="7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信用中国和裁判文书网站的报名公司的信息截图；</w:t>
      </w:r>
    </w:p>
    <w:p w14:paraId="3FF6BCE0">
      <w:pPr>
        <w:pStyle w:val="7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公司简单介绍（包括但不限于公司规模和实力、办公地点、企业荣誉及认证等，尽量简洁），附公司内部办公环境照片，填写公司专业人员情况统计表（</w:t>
      </w:r>
      <w:r>
        <w:rPr>
          <w:rFonts w:hint="eastAsia"/>
          <w:kern w:val="0"/>
          <w:sz w:val="24"/>
          <w:szCs w:val="21"/>
          <w:lang w:val="en-US" w:eastAsia="zh-CN" w:bidi="en-US"/>
        </w:rPr>
        <w:t>若有，请填写</w:t>
      </w:r>
      <w:r>
        <w:rPr>
          <w:rFonts w:hint="eastAsia"/>
          <w:kern w:val="0"/>
          <w:sz w:val="24"/>
          <w:szCs w:val="21"/>
          <w:lang w:bidi="en-US"/>
        </w:rPr>
        <w:t>附件</w:t>
      </w:r>
      <w:r>
        <w:rPr>
          <w:kern w:val="0"/>
          <w:sz w:val="24"/>
          <w:szCs w:val="21"/>
          <w:lang w:bidi="en-US"/>
        </w:rPr>
        <w:t>4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 w14:paraId="67FD1AF6">
      <w:pPr>
        <w:pStyle w:val="7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唯一的法人授权委托书（附件5），被授权人在报名单位近</w:t>
      </w:r>
      <w:r>
        <w:rPr>
          <w:rFonts w:hint="eastAsia"/>
          <w:kern w:val="0"/>
          <w:sz w:val="24"/>
          <w:szCs w:val="21"/>
          <w:lang w:val="en-US" w:eastAsia="zh-CN" w:bidi="en-US"/>
        </w:rPr>
        <w:t>6</w:t>
      </w:r>
      <w:r>
        <w:rPr>
          <w:rFonts w:hint="eastAsia"/>
          <w:kern w:val="0"/>
          <w:sz w:val="24"/>
          <w:szCs w:val="21"/>
          <w:lang w:bidi="en-US"/>
        </w:rPr>
        <w:t>个月社保缴纳证明；</w:t>
      </w:r>
    </w:p>
    <w:p w14:paraId="3C202071">
      <w:pPr>
        <w:pStyle w:val="7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/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联系人、联系方式、电子邮箱。</w:t>
      </w:r>
    </w:p>
    <w:p w14:paraId="1BAF6361">
      <w:pPr>
        <w:adjustRightInd w:val="0"/>
        <w:snapToGrid w:val="0"/>
        <w:spacing w:line="360" w:lineRule="auto"/>
        <w:ind w:firstLine="482" w:firstLineChars="200"/>
        <w:rPr>
          <w:rFonts w:ascii="宋体" w:cs="宋体"/>
          <w:b/>
          <w:bCs/>
          <w:color w:val="000000"/>
          <w:sz w:val="24"/>
          <w:highlight w:val="none"/>
          <w:u w:val="single"/>
          <w:lang w:bidi="ar"/>
        </w:rPr>
      </w:pPr>
      <w:r>
        <w:rPr>
          <w:rFonts w:hint="eastAsia" w:ascii="宋体" w:cs="宋体"/>
          <w:b/>
          <w:bCs/>
          <w:color w:val="000000"/>
          <w:sz w:val="24"/>
          <w:highlight w:val="none"/>
          <w:u w:val="single"/>
          <w:lang w:bidi="ar"/>
        </w:rPr>
        <w:t>以上报名资料均要加盖公章。</w:t>
      </w:r>
    </w:p>
    <w:p w14:paraId="700E1EF5"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 w:val="24"/>
          <w:szCs w:val="21"/>
          <w:shd w:val="pct10" w:color="auto" w:fill="FFFFFF"/>
          <w:lang w:bidi="en-US"/>
        </w:rPr>
      </w:pP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bidi="en-US"/>
        </w:rPr>
        <w:t>注意：</w:t>
      </w:r>
    </w:p>
    <w:p w14:paraId="200906D6">
      <w:pPr>
        <w:widowControl/>
        <w:adjustRightInd w:val="0"/>
        <w:snapToGrid w:val="0"/>
        <w:spacing w:line="360" w:lineRule="auto"/>
        <w:ind w:firstLine="480" w:firstLineChars="200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1.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请将以上文件原件扫描汇总形成1个PDF格式文件，发送至上述指定邮箱，并设置邮件名称为“</w:t>
      </w:r>
      <w:r>
        <w:rPr>
          <w:rFonts w:hint="eastAsia"/>
          <w:kern w:val="0"/>
          <w:sz w:val="24"/>
          <w:szCs w:val="21"/>
          <w:highlight w:val="none"/>
          <w:lang w:bidi="en-US"/>
        </w:rPr>
        <w:t>公司名称+项目名称</w:t>
      </w:r>
      <w:r>
        <w:rPr>
          <w:rFonts w:hint="eastAsia"/>
          <w:kern w:val="0"/>
          <w:sz w:val="24"/>
          <w:szCs w:val="21"/>
          <w:lang w:bidi="en-US"/>
        </w:rPr>
        <w:t>”，</w:t>
      </w:r>
      <w:r>
        <w:rPr>
          <w:rFonts w:hint="eastAsia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/>
          <w:kern w:val="0"/>
          <w:sz w:val="24"/>
          <w:szCs w:val="21"/>
          <w:lang w:bidi="en-US"/>
        </w:rPr>
        <w:t>。</w:t>
      </w:r>
    </w:p>
    <w:p w14:paraId="16034000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2.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 w14:paraId="6196F1E1">
      <w:pPr>
        <w:widowControl/>
        <w:adjustRightInd w:val="0"/>
        <w:snapToGrid w:val="0"/>
        <w:spacing w:line="360" w:lineRule="auto"/>
        <w:ind w:firstLine="480" w:firstLineChars="200"/>
        <w:rPr>
          <w:rStyle w:val="6"/>
          <w:rFonts w:ascii="宋体" w:cs="宋体"/>
          <w:color w:val="auto"/>
          <w:sz w:val="24"/>
        </w:rPr>
      </w:pPr>
      <w:r>
        <w:rPr>
          <w:rFonts w:hint="eastAsia"/>
          <w:kern w:val="0"/>
          <w:sz w:val="24"/>
          <w:szCs w:val="21"/>
          <w:lang w:bidi="en-US"/>
        </w:rPr>
        <w:t>3</w:t>
      </w:r>
      <w:r>
        <w:rPr>
          <w:kern w:val="0"/>
          <w:sz w:val="24"/>
          <w:szCs w:val="21"/>
          <w:lang w:bidi="en-US"/>
        </w:rPr>
        <w:t>.</w:t>
      </w:r>
      <w:r>
        <w:rPr>
          <w:rFonts w:hint="eastAsia"/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val="en-US" w:eastAsia="zh-CN" w:bidi="en-US"/>
        </w:rPr>
        <w:t>报名</w:t>
      </w:r>
      <w:r>
        <w:rPr>
          <w:rFonts w:hint="eastAsia" w:ascii="宋体" w:cs="宋体"/>
          <w:sz w:val="24"/>
        </w:rPr>
        <w:t>请按照附件6《非生产供应商注册操作手册》完成平台注册（网址：</w:t>
      </w:r>
      <w:r>
        <w:rPr>
          <w:rStyle w:val="6"/>
          <w:rFonts w:hint="eastAsia" w:ascii="宋体" w:cs="宋体"/>
          <w:color w:val="auto"/>
          <w:sz w:val="24"/>
          <w:lang w:eastAsia="zh-CN"/>
        </w:rPr>
        <w:t>https</w:t>
      </w:r>
      <w:r>
        <w:rPr>
          <w:rStyle w:val="6"/>
          <w:rFonts w:hint="eastAsia" w:ascii="宋体" w:cs="宋体"/>
          <w:color w:val="auto"/>
          <w:sz w:val="24"/>
        </w:rPr>
        <w:t>://ecaitong.sinotruk.com:8012/#/login），注册时，业务主管部门选择“</w:t>
      </w:r>
      <w:r>
        <w:rPr>
          <w:rStyle w:val="6"/>
          <w:rFonts w:hint="eastAsia" w:ascii="宋体" w:cs="宋体"/>
          <w:color w:val="auto"/>
          <w:sz w:val="24"/>
          <w:highlight w:val="none"/>
        </w:rPr>
        <w:t>技术改造部”，从非生产招标板块进入，类别选择</w:t>
      </w:r>
      <w:r>
        <w:rPr>
          <w:rStyle w:val="6"/>
          <w:rFonts w:hint="eastAsia" w:asci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Style w:val="6"/>
          <w:rFonts w:hint="eastAsia" w:ascii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工程建设</w:t>
      </w:r>
      <w:r>
        <w:rPr>
          <w:rStyle w:val="6"/>
          <w:rFonts w:hint="eastAsia" w:ascii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-</w:t>
      </w:r>
      <w:r>
        <w:rPr>
          <w:rStyle w:val="6"/>
          <w:rFonts w:hint="eastAsia" w:ascii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-公用动能</w:t>
      </w:r>
      <w:r>
        <w:rPr>
          <w:rStyle w:val="6"/>
          <w:rFonts w:hint="eastAsia" w:asci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Style w:val="6"/>
          <w:rFonts w:hint="eastAsia" w:ascii="宋体" w:cs="宋体"/>
          <w:color w:val="auto"/>
          <w:sz w:val="24"/>
          <w:highlight w:val="none"/>
        </w:rPr>
        <w:t>。</w:t>
      </w:r>
    </w:p>
    <w:p w14:paraId="57C3D48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hd w:val="pct10" w:color="auto" w:fill="FFFFFF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/>
          <w:b/>
          <w:bCs/>
          <w:sz w:val="24"/>
          <w:highlight w:val="none"/>
        </w:rPr>
        <w:t>注册并审核通过后方能参与本项目应标及后续投标，审核通过后请电话告知招标方联系人。</w:t>
      </w:r>
    </w:p>
    <w:p w14:paraId="61EDECF0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4.2招标文件获取：</w:t>
      </w:r>
      <w:r>
        <w:rPr>
          <w:rFonts w:hint="eastAsia" w:ascii="宋体" w:cs="宋体"/>
          <w:b/>
          <w:bCs/>
          <w:kern w:val="0"/>
          <w:sz w:val="24"/>
          <w:highlight w:val="none"/>
          <w:u w:val="single"/>
          <w:lang w:val="en-US" w:eastAsia="zh-CN" w:bidi="en-US"/>
        </w:rPr>
        <w:t>报名审核通过后联系工作人员获取</w:t>
      </w:r>
      <w:r>
        <w:rPr>
          <w:rFonts w:hint="eastAsia" w:ascii="宋体" w:cs="宋体"/>
          <w:b/>
          <w:bCs/>
          <w:kern w:val="0"/>
          <w:sz w:val="24"/>
          <w:lang w:bidi="en-US"/>
        </w:rPr>
        <w:t>。</w:t>
      </w:r>
    </w:p>
    <w:p w14:paraId="7D7562F6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4.3招标文件工本费：无。</w:t>
      </w:r>
    </w:p>
    <w:p w14:paraId="4B05B94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4.4投标保证金金额、形式和递交：详见招标文件。</w:t>
      </w:r>
    </w:p>
    <w:p w14:paraId="0D00540F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4.5中标服务费：无。</w:t>
      </w:r>
    </w:p>
    <w:p w14:paraId="059580F5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5．投标文件的递交</w:t>
      </w:r>
    </w:p>
    <w:p w14:paraId="33A854C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5.1 投标文件递交的截止时间</w:t>
      </w:r>
      <w:r>
        <w:rPr>
          <w:rFonts w:hint="eastAsia" w:ascii="宋体" w:cs="宋体"/>
          <w:kern w:val="0"/>
          <w:sz w:val="24"/>
          <w:lang w:eastAsia="zh-CN" w:bidi="en-US"/>
        </w:rPr>
        <w:t>：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8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28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上午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9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点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30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分（同开标时间，</w:t>
      </w:r>
      <w:r>
        <w:rPr>
          <w:rFonts w:hint="eastAsia" w:ascii="宋体" w:cs="宋体"/>
          <w:kern w:val="0"/>
          <w:sz w:val="24"/>
          <w:lang w:bidi="en-US"/>
        </w:rPr>
        <w:t>详见招标文件</w:t>
      </w:r>
      <w:r>
        <w:rPr>
          <w:rFonts w:hint="eastAsia" w:ascii="宋体" w:cs="宋体"/>
          <w:kern w:val="0"/>
          <w:sz w:val="24"/>
          <w:lang w:eastAsia="zh-CN" w:bidi="en-US"/>
        </w:rPr>
        <w:t>）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 w14:paraId="67AFBD31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5.2 逾期送达的或者未送达指定地点的投标文件，招标人不予受理。</w:t>
      </w:r>
    </w:p>
    <w:p w14:paraId="4E11C794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6．招标公告发布媒介</w:t>
      </w:r>
    </w:p>
    <w:p w14:paraId="20F05542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本公告在中国重型汽车集团有限公司网站上发布。</w:t>
      </w:r>
    </w:p>
    <w:p w14:paraId="685D006A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7</w:t>
      </w:r>
      <w:bookmarkStart w:id="8" w:name="_Toc234382576"/>
      <w:bookmarkEnd w:id="8"/>
      <w:r>
        <w:rPr>
          <w:rFonts w:hint="eastAsia" w:ascii="宋体" w:cs="宋体"/>
          <w:b/>
          <w:bCs/>
          <w:kern w:val="0"/>
          <w:sz w:val="24"/>
          <w:lang w:bidi="en-US"/>
        </w:rPr>
        <w:t>．联系方式</w:t>
      </w:r>
    </w:p>
    <w:p w14:paraId="37676486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招 标 人：</w:t>
      </w:r>
      <w:r>
        <w:rPr>
          <w:rFonts w:hint="eastAsia" w:ascii="宋体" w:cs="宋体"/>
          <w:kern w:val="0"/>
          <w:sz w:val="24"/>
          <w:u w:val="single"/>
          <w:lang w:bidi="en-US"/>
        </w:rPr>
        <w:t>中国重汽集团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济宁商用车</w:t>
      </w:r>
      <w:r>
        <w:rPr>
          <w:rFonts w:hint="eastAsia" w:ascii="宋体" w:cs="宋体"/>
          <w:kern w:val="0"/>
          <w:sz w:val="24"/>
          <w:u w:val="single"/>
          <w:lang w:bidi="en-US"/>
        </w:rPr>
        <w:t>有限公司</w:t>
      </w:r>
    </w:p>
    <w:p w14:paraId="7DA2D686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cs="宋体"/>
          <w:kern w:val="0"/>
          <w:sz w:val="24"/>
          <w:lang w:bidi="en-US"/>
        </w:rPr>
        <w:t>地    址：</w:t>
      </w:r>
      <w:r>
        <w:rPr>
          <w:rFonts w:hint="eastAsia" w:hAnsi="宋体"/>
          <w:sz w:val="24"/>
          <w:szCs w:val="24"/>
          <w:u w:val="none"/>
          <w:lang w:val="en-US" w:eastAsia="zh-CN"/>
        </w:rPr>
        <w:t>济宁市高新区诗仙路369号</w:t>
      </w:r>
    </w:p>
    <w:p w14:paraId="51129804"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eastAsia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 系 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吴娱磊</w:t>
      </w:r>
    </w:p>
    <w:p w14:paraId="4DDF8651"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eastAsia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15684177120</w:t>
      </w:r>
      <w:r>
        <w:rPr>
          <w:rFonts w:hint="eastAsia" w:ascii="宋体" w:cs="宋体"/>
          <w:kern w:val="0"/>
          <w:sz w:val="24"/>
          <w:lang w:bidi="en-US"/>
        </w:rPr>
        <w:t>（微信同号）</w:t>
      </w:r>
    </w:p>
    <w:p w14:paraId="39415C01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eastAsia="宋体" w:cs="宋体"/>
          <w:kern w:val="0"/>
          <w:sz w:val="24"/>
          <w:lang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电子邮件：</w:t>
      </w:r>
      <w:r>
        <w:rPr>
          <w:rFonts w:hint="eastAsia" w:ascii="宋体" w:cs="宋体"/>
          <w:kern w:val="0"/>
          <w:sz w:val="24"/>
          <w:highlight w:val="none"/>
          <w:lang w:eastAsia="zh-CN" w:bidi="en-US"/>
        </w:rPr>
        <w:t>wuyulei@sinotruk.com</w:t>
      </w:r>
    </w:p>
    <w:p w14:paraId="13B4ACDB"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hint="eastAsia"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u w:val="single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5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8</w:t>
      </w:r>
      <w:r>
        <w:rPr>
          <w:rFonts w:hint="eastAsia" w:ascii="宋体"/>
          <w:kern w:val="0"/>
          <w:sz w:val="24"/>
          <w:szCs w:val="21"/>
          <w:lang w:bidi="en-US"/>
        </w:rPr>
        <w:t>月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14</w:t>
      </w:r>
      <w:r>
        <w:rPr>
          <w:rFonts w:hint="eastAsia" w:ascii="宋体"/>
          <w:kern w:val="0"/>
          <w:sz w:val="24"/>
          <w:szCs w:val="21"/>
          <w:lang w:bidi="en-US"/>
        </w:rPr>
        <w:t>日</w:t>
      </w:r>
    </w:p>
    <w:p w14:paraId="402028FC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56F6A"/>
    <w:multiLevelType w:val="multilevel"/>
    <w:tmpl w:val="1B456F6A"/>
    <w:lvl w:ilvl="0" w:tentative="0">
      <w:start w:val="1"/>
      <w:numFmt w:val="decimal"/>
      <w:suff w:val="space"/>
      <w:lvlText w:val="3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suff w:val="space"/>
      <w:lvlText w:val="3.%2"/>
      <w:lvlJc w:val="left"/>
      <w:pPr>
        <w:ind w:left="840" w:hanging="420"/>
      </w:pPr>
      <w:rPr>
        <w:rFonts w:hint="default"/>
        <w:b w:val="0"/>
        <w:bCs w:val="0"/>
        <w:color w:val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E3E38"/>
    <w:multiLevelType w:val="multilevel"/>
    <w:tmpl w:val="1B4E3E38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BC80AEA"/>
    <w:multiLevelType w:val="multilevel"/>
    <w:tmpl w:val="7BC80AEA"/>
    <w:lvl w:ilvl="0" w:tentative="0">
      <w:start w:val="1"/>
      <w:numFmt w:val="decimal"/>
      <w:lvlText w:val="2.%1"/>
      <w:lvlJc w:val="left"/>
      <w:pPr>
        <w:ind w:left="900" w:hanging="420"/>
      </w:pPr>
      <w:rPr>
        <w:rFonts w:hint="eastAsia"/>
      </w:rPr>
    </w:lvl>
    <w:lvl w:ilvl="1" w:tentative="0">
      <w:start w:val="1"/>
      <w:numFmt w:val="decimal"/>
      <w:suff w:val="space"/>
      <w:lvlText w:val="2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56728"/>
    <w:rsid w:val="1A4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1F4F88"/>
      <w:u w:val="none"/>
      <w:lang w:bidi="ar-SA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2025-08-14T07:15:26Z</dcterms:created>
  <dc:creator>admin</dc:creator>
  <cp:lastModifiedBy>陈鹤</cp:lastModifiedBy>
  <dcterms:modified xsi:type="dcterms:W3CDTF">2025-08-14T07:16:18Z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eyJoZGlkIjoiNGUxNmViNTI1MjNiYWJhYWNmOTZiYjk1ZGI3OGQxMjciLCJ1c2VySWQiOiI0NjI2OTM0NTYifQ==</vt:lpwstr>
  </property>
  <property fmtid="{D5CDD505-2E9C-101B-9397-08002B2CF9AE}" pid="4" name="ICV">
    <vt:lpwstr>B758AB87DA584AB8835798F5E426DAA3_12</vt:lpwstr>
  </property>
</Properties>
</file>