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E5F17">
      <w:pPr>
        <w:jc w:val="center"/>
        <w:rPr>
          <w:b/>
          <w:sz w:val="48"/>
          <w:szCs w:val="48"/>
        </w:rPr>
      </w:pPr>
    </w:p>
    <w:p w14:paraId="7BB00029">
      <w:pPr>
        <w:jc w:val="center"/>
        <w:rPr>
          <w:b/>
          <w:sz w:val="48"/>
          <w:szCs w:val="48"/>
        </w:rPr>
      </w:pPr>
      <w:r>
        <w:rPr>
          <w:rFonts w:hint="eastAsia"/>
          <w:b/>
          <w:sz w:val="48"/>
          <w:szCs w:val="48"/>
        </w:rPr>
        <w:t>中国重汽集团</w:t>
      </w:r>
      <w:r>
        <w:rPr>
          <w:rFonts w:hint="eastAsia"/>
          <w:b/>
          <w:sz w:val="48"/>
          <w:szCs w:val="48"/>
          <w:lang w:eastAsia="zh-CN"/>
        </w:rPr>
        <w:t>成都王牌商用车</w:t>
      </w:r>
      <w:r>
        <w:rPr>
          <w:rFonts w:hint="eastAsia"/>
          <w:b/>
          <w:sz w:val="48"/>
          <w:szCs w:val="48"/>
        </w:rPr>
        <w:t>有限公司</w:t>
      </w:r>
    </w:p>
    <w:p w14:paraId="1C904FF8">
      <w:pPr>
        <w:jc w:val="center"/>
        <w:rPr>
          <w:rFonts w:hint="eastAsia" w:ascii="宋体" w:hAnsi="宋体" w:eastAsia="宋体" w:cs="Times New Roman"/>
          <w:sz w:val="48"/>
          <w:szCs w:val="48"/>
          <w:lang w:val="en-US" w:eastAsia="zh-CN"/>
        </w:rPr>
      </w:pPr>
      <w:r>
        <w:rPr>
          <w:rFonts w:hint="eastAsia" w:ascii="宋体" w:hAnsi="宋体" w:eastAsia="宋体" w:cs="Times New Roman"/>
          <w:sz w:val="48"/>
          <w:szCs w:val="48"/>
          <w:lang w:val="en-US" w:eastAsia="zh-CN"/>
        </w:rPr>
        <w:t>中国重汽集团成都王牌KD项目</w:t>
      </w:r>
    </w:p>
    <w:p w14:paraId="41244F61">
      <w:pPr>
        <w:jc w:val="center"/>
        <w:rPr>
          <w:rFonts w:hint="eastAsia" w:ascii="宋体" w:hAnsi="宋体" w:eastAsia="宋体" w:cs="Times New Roman"/>
          <w:sz w:val="48"/>
          <w:szCs w:val="48"/>
          <w:lang w:val="en-US" w:eastAsia="zh-CN"/>
        </w:rPr>
      </w:pPr>
      <w:r>
        <w:rPr>
          <w:rFonts w:hint="eastAsia" w:ascii="宋体" w:hAnsi="宋体" w:eastAsia="宋体" w:cs="Times New Roman"/>
          <w:sz w:val="48"/>
          <w:szCs w:val="48"/>
          <w:lang w:val="en-US" w:eastAsia="zh-CN"/>
        </w:rPr>
        <w:t>招标公告</w:t>
      </w:r>
    </w:p>
    <w:p w14:paraId="2AA3CE51">
      <w:pPr>
        <w:pStyle w:val="7"/>
        <w:rPr>
          <w:rFonts w:hint="eastAsia" w:ascii="宋体" w:hAnsi="宋体" w:eastAsia="宋体" w:cs="宋体"/>
          <w:color w:val="494949"/>
          <w:kern w:val="0"/>
          <w:sz w:val="28"/>
          <w:szCs w:val="28"/>
          <w:lang w:val="en-US" w:eastAsia="zh-CN" w:bidi="ar-SA"/>
        </w:rPr>
      </w:pPr>
    </w:p>
    <w:p w14:paraId="65EBACAB">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lang w:val="en-US" w:eastAsia="zh-CN" w:bidi="ar-SA"/>
        </w:rPr>
        <w:t>中国重汽集团成都王牌商用车有限公司就KD项目组</w:t>
      </w:r>
      <w:r>
        <w:rPr>
          <w:rFonts w:hint="eastAsia" w:asciiTheme="minorEastAsia" w:hAnsiTheme="minorEastAsia" w:eastAsiaTheme="minorEastAsia" w:cstheme="minorEastAsia"/>
          <w:color w:val="494949"/>
          <w:kern w:val="0"/>
          <w:sz w:val="30"/>
          <w:szCs w:val="30"/>
        </w:rPr>
        <w:t>织</w:t>
      </w:r>
      <w:r>
        <w:rPr>
          <w:rFonts w:hint="eastAsia" w:asciiTheme="minorEastAsia" w:hAnsiTheme="minorEastAsia" w:eastAsiaTheme="minorEastAsia" w:cstheme="minorEastAsia"/>
          <w:color w:val="494949"/>
          <w:kern w:val="0"/>
          <w:sz w:val="30"/>
          <w:szCs w:val="30"/>
          <w:lang w:eastAsia="zh-CN"/>
        </w:rPr>
        <w:t>公开</w:t>
      </w:r>
      <w:r>
        <w:rPr>
          <w:rFonts w:hint="eastAsia" w:asciiTheme="minorEastAsia" w:hAnsiTheme="minorEastAsia" w:eastAsiaTheme="minorEastAsia" w:cstheme="minorEastAsia"/>
          <w:color w:val="494949"/>
          <w:kern w:val="0"/>
          <w:sz w:val="30"/>
          <w:szCs w:val="30"/>
        </w:rPr>
        <w:t>招标，欢迎合格的投标人提交密封投标资料。</w:t>
      </w:r>
    </w:p>
    <w:p w14:paraId="62E213D6">
      <w:pPr>
        <w:keepNext w:val="0"/>
        <w:keepLines w:val="0"/>
        <w:pageBreakBefore w:val="0"/>
        <w:widowControl/>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494949"/>
          <w:kern w:val="0"/>
          <w:sz w:val="30"/>
          <w:szCs w:val="30"/>
        </w:rPr>
      </w:pPr>
      <w:r>
        <w:rPr>
          <w:rFonts w:hint="eastAsia" w:asciiTheme="minorEastAsia" w:hAnsiTheme="minorEastAsia" w:eastAsiaTheme="minorEastAsia" w:cstheme="minorEastAsia"/>
          <w:b/>
          <w:color w:val="494949"/>
          <w:kern w:val="0"/>
          <w:sz w:val="30"/>
          <w:szCs w:val="30"/>
        </w:rPr>
        <w:t>1、项目名称及项目编号</w:t>
      </w:r>
    </w:p>
    <w:p w14:paraId="1057EEE3">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u w:val="single"/>
        </w:rPr>
      </w:pPr>
      <w:r>
        <w:rPr>
          <w:rFonts w:hint="eastAsia" w:asciiTheme="minorEastAsia" w:hAnsiTheme="minorEastAsia" w:eastAsiaTheme="minorEastAsia" w:cstheme="minorEastAsia"/>
          <w:color w:val="494949"/>
          <w:kern w:val="0"/>
          <w:sz w:val="30"/>
          <w:szCs w:val="30"/>
        </w:rPr>
        <w:t>项目名称：</w:t>
      </w:r>
      <w:r>
        <w:rPr>
          <w:rFonts w:hint="eastAsia" w:asciiTheme="minorEastAsia" w:hAnsiTheme="minorEastAsia" w:eastAsiaTheme="minorEastAsia" w:cstheme="minorEastAsia"/>
          <w:color w:val="494949"/>
          <w:kern w:val="0"/>
          <w:sz w:val="30"/>
          <w:szCs w:val="30"/>
          <w:u w:val="single"/>
        </w:rPr>
        <w:t xml:space="preserve"> </w:t>
      </w:r>
      <w:r>
        <w:rPr>
          <w:rFonts w:hint="eastAsia" w:asciiTheme="minorEastAsia" w:hAnsiTheme="minorEastAsia" w:eastAsiaTheme="minorEastAsia" w:cstheme="minorEastAsia"/>
          <w:color w:val="494949"/>
          <w:kern w:val="0"/>
          <w:sz w:val="30"/>
          <w:szCs w:val="30"/>
          <w:u w:val="single"/>
          <w:lang w:val="en-US" w:eastAsia="zh-CN"/>
        </w:rPr>
        <w:t>成都王牌KD项目</w:t>
      </w:r>
    </w:p>
    <w:p w14:paraId="164C23AE">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lang w:val="en-US" w:eastAsia="zh-CN"/>
        </w:rPr>
      </w:pPr>
      <w:r>
        <w:rPr>
          <w:rFonts w:hint="eastAsia" w:asciiTheme="minorEastAsia" w:hAnsiTheme="minorEastAsia" w:eastAsiaTheme="minorEastAsia" w:cstheme="minorEastAsia"/>
          <w:color w:val="494949"/>
          <w:kern w:val="0"/>
          <w:sz w:val="30"/>
          <w:szCs w:val="30"/>
        </w:rPr>
        <w:t>项目编号：</w:t>
      </w:r>
      <w:r>
        <w:rPr>
          <w:rFonts w:hint="eastAsia" w:asciiTheme="minorEastAsia" w:hAnsiTheme="minorEastAsia" w:eastAsiaTheme="minorEastAsia" w:cstheme="minorEastAsia"/>
          <w:i w:val="0"/>
          <w:iCs w:val="0"/>
          <w:caps w:val="0"/>
          <w:color w:val="000000"/>
          <w:spacing w:val="0"/>
          <w:sz w:val="30"/>
          <w:szCs w:val="30"/>
          <w:shd w:val="clear" w:fill="FCFCFC"/>
        </w:rPr>
        <w:t>CGZXCX-202507-4384</w:t>
      </w:r>
      <w:r>
        <w:rPr>
          <w:rFonts w:hint="eastAsia" w:asciiTheme="minorEastAsia" w:hAnsiTheme="minorEastAsia" w:eastAsiaTheme="minorEastAsia" w:cstheme="minorEastAsia"/>
          <w:i w:val="0"/>
          <w:iCs w:val="0"/>
          <w:caps w:val="0"/>
          <w:color w:val="000000"/>
          <w:spacing w:val="0"/>
          <w:sz w:val="30"/>
          <w:szCs w:val="30"/>
          <w:shd w:val="clear" w:fill="FCFCFC"/>
          <w:lang w:val="en-US" w:eastAsia="zh-CN"/>
        </w:rPr>
        <w:t xml:space="preserve"> </w:t>
      </w:r>
    </w:p>
    <w:p w14:paraId="723BC74E">
      <w:pPr>
        <w:keepNext w:val="0"/>
        <w:keepLines w:val="0"/>
        <w:pageBreakBefore w:val="0"/>
        <w:widowControl/>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494949"/>
          <w:kern w:val="0"/>
          <w:sz w:val="30"/>
          <w:szCs w:val="30"/>
        </w:rPr>
      </w:pPr>
      <w:r>
        <w:rPr>
          <w:rFonts w:hint="eastAsia" w:asciiTheme="minorEastAsia" w:hAnsiTheme="minorEastAsia" w:eastAsiaTheme="minorEastAsia" w:cstheme="minorEastAsia"/>
          <w:b/>
          <w:color w:val="494949"/>
          <w:kern w:val="0"/>
          <w:sz w:val="30"/>
          <w:szCs w:val="30"/>
        </w:rPr>
        <w:t>2、招标内容</w:t>
      </w:r>
    </w:p>
    <w:p w14:paraId="4F976BFE">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招标内容：</w:t>
      </w:r>
      <w:r>
        <w:rPr>
          <w:rFonts w:hint="eastAsia" w:asciiTheme="minorEastAsia" w:hAnsiTheme="minorEastAsia" w:eastAsiaTheme="minorEastAsia" w:cstheme="minorEastAsia"/>
          <w:strike w:val="0"/>
          <w:dstrike w:val="0"/>
          <w:color w:val="auto"/>
          <w:sz w:val="30"/>
          <w:szCs w:val="30"/>
          <w:highlight w:val="none"/>
          <w:lang w:val="en-US" w:eastAsia="zh-CN"/>
        </w:rPr>
        <w:t>成都王牌KD项目的成都装运、济南包装。</w:t>
      </w:r>
    </w:p>
    <w:p w14:paraId="6845F84C">
      <w:pPr>
        <w:keepNext w:val="0"/>
        <w:keepLines w:val="0"/>
        <w:pageBreakBefore w:val="0"/>
        <w:widowControl/>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494949"/>
          <w:kern w:val="0"/>
          <w:sz w:val="30"/>
          <w:szCs w:val="30"/>
        </w:rPr>
      </w:pPr>
      <w:r>
        <w:rPr>
          <w:rFonts w:hint="eastAsia" w:asciiTheme="minorEastAsia" w:hAnsiTheme="minorEastAsia" w:eastAsiaTheme="minorEastAsia" w:cstheme="minorEastAsia"/>
          <w:b/>
          <w:color w:val="494949"/>
          <w:kern w:val="0"/>
          <w:sz w:val="30"/>
          <w:szCs w:val="30"/>
        </w:rPr>
        <w:t>3、投标人资格要求</w:t>
      </w:r>
    </w:p>
    <w:p w14:paraId="5BBEEAE4">
      <w:pPr>
        <w:pStyle w:val="12"/>
        <w:keepNext w:val="0"/>
        <w:keepLines w:val="0"/>
        <w:pageBreakBefore w:val="0"/>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lang w:val="en-US" w:eastAsia="zh-CN"/>
        </w:rPr>
        <w:t>3.1</w:t>
      </w:r>
      <w:r>
        <w:rPr>
          <w:rFonts w:hint="eastAsia" w:asciiTheme="minorEastAsia" w:hAnsiTheme="minorEastAsia" w:eastAsiaTheme="minorEastAsia" w:cstheme="minorEastAsia"/>
          <w:b/>
          <w:color w:val="auto"/>
          <w:sz w:val="30"/>
          <w:szCs w:val="30"/>
          <w:highlight w:val="none"/>
        </w:rPr>
        <w:t>合格投标人：</w:t>
      </w:r>
    </w:p>
    <w:p w14:paraId="2C6799D7">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bookmarkStart w:id="0" w:name="_Hlk184396681"/>
      <w:r>
        <w:rPr>
          <w:rFonts w:hint="eastAsia" w:asciiTheme="minorEastAsia" w:hAnsiTheme="minorEastAsia" w:eastAsiaTheme="minorEastAsia" w:cstheme="minorEastAsia"/>
          <w:color w:val="auto"/>
          <w:sz w:val="30"/>
          <w:szCs w:val="30"/>
          <w:highlight w:val="none"/>
          <w:lang w:val="en-US" w:eastAsia="zh-CN"/>
        </w:rPr>
        <w:t>3.1.1</w:t>
      </w:r>
      <w:r>
        <w:rPr>
          <w:rFonts w:hint="eastAsia" w:asciiTheme="minorEastAsia" w:hAnsiTheme="minorEastAsia" w:eastAsiaTheme="minorEastAsia" w:cstheme="minorEastAsia"/>
          <w:color w:val="auto"/>
          <w:sz w:val="30"/>
          <w:szCs w:val="30"/>
          <w:highlight w:val="none"/>
        </w:rPr>
        <w:t>投标人须遵守《中华人民共和国招标投标法》、《中华人民共和国民法典》及其它有关的法律和法规；</w:t>
      </w:r>
    </w:p>
    <w:p w14:paraId="083270B5">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3.1.2</w:t>
      </w:r>
      <w:r>
        <w:rPr>
          <w:rFonts w:hint="eastAsia" w:asciiTheme="minorEastAsia" w:hAnsiTheme="minorEastAsia" w:eastAsiaTheme="minorEastAsia" w:cstheme="minorEastAsia"/>
          <w:color w:val="auto"/>
          <w:sz w:val="30"/>
          <w:szCs w:val="30"/>
          <w:highlight w:val="none"/>
        </w:rPr>
        <w:t>公司成立一年以上（以营业执照成立日期到开标当日满一年为准）注册资金不能少于</w:t>
      </w:r>
      <w:r>
        <w:rPr>
          <w:rFonts w:hint="eastAsia" w:asciiTheme="minorEastAsia" w:hAnsiTheme="minorEastAsia" w:cstheme="minorEastAsia"/>
          <w:color w:val="auto"/>
          <w:sz w:val="30"/>
          <w:szCs w:val="30"/>
          <w:highlight w:val="none"/>
          <w:lang w:val="en-US" w:eastAsia="zh-CN"/>
        </w:rPr>
        <w:t>1000</w:t>
      </w:r>
      <w:bookmarkStart w:id="1" w:name="_GoBack"/>
      <w:bookmarkEnd w:id="1"/>
      <w:r>
        <w:rPr>
          <w:rFonts w:hint="eastAsia" w:asciiTheme="minorEastAsia" w:hAnsiTheme="minorEastAsia" w:eastAsiaTheme="minorEastAsia" w:cstheme="minorEastAsia"/>
          <w:color w:val="auto"/>
          <w:sz w:val="30"/>
          <w:szCs w:val="30"/>
          <w:highlight w:val="none"/>
        </w:rPr>
        <w:t xml:space="preserve">万；经营范围满足招标项目需求（见第三章 </w:t>
      </w:r>
      <w:r>
        <w:rPr>
          <w:rFonts w:hint="eastAsia" w:asciiTheme="minorEastAsia" w:hAnsiTheme="minorEastAsia" w:eastAsiaTheme="minorEastAsia" w:cstheme="minorEastAsia"/>
          <w:color w:val="auto"/>
          <w:sz w:val="30"/>
          <w:szCs w:val="30"/>
          <w:highlight w:val="none"/>
          <w:lang w:eastAsia="zh-CN"/>
        </w:rPr>
        <w:t>技术要求</w:t>
      </w:r>
      <w:r>
        <w:rPr>
          <w:rFonts w:hint="eastAsia" w:asciiTheme="minorEastAsia" w:hAnsiTheme="minorEastAsia" w:eastAsiaTheme="minorEastAsia" w:cstheme="minorEastAsia"/>
          <w:color w:val="auto"/>
          <w:sz w:val="30"/>
          <w:szCs w:val="30"/>
          <w:highlight w:val="none"/>
        </w:rPr>
        <w:t xml:space="preserve">）； </w:t>
      </w:r>
    </w:p>
    <w:p w14:paraId="7C83D0A5">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3.1.3</w:t>
      </w:r>
      <w:r>
        <w:rPr>
          <w:rFonts w:hint="eastAsia" w:asciiTheme="minorEastAsia" w:hAnsiTheme="minorEastAsia" w:eastAsiaTheme="minorEastAsia" w:cstheme="minorEastAsia"/>
          <w:color w:val="auto"/>
          <w:sz w:val="30"/>
          <w:szCs w:val="30"/>
          <w:highlight w:val="none"/>
        </w:rPr>
        <w:t>投标人须提供具有统一社会信用代码的新版营业执照复印件（加盖公章）；</w:t>
      </w:r>
    </w:p>
    <w:p w14:paraId="078F8F1C">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3.1.4</w:t>
      </w:r>
      <w:r>
        <w:rPr>
          <w:rFonts w:hint="eastAsia" w:asciiTheme="minorEastAsia" w:hAnsiTheme="minorEastAsia" w:eastAsiaTheme="minorEastAsia" w:cstheme="minorEastAsia"/>
          <w:color w:val="auto"/>
          <w:sz w:val="30"/>
          <w:szCs w:val="30"/>
          <w:highlight w:val="none"/>
        </w:rPr>
        <w:t>具有健全的财务会计制度，财务状况和市场行为良好。没有处于被有权机关吊销营业执照、吊销资质、停业整顿、取消投标资格以及财产被接管、冻结或进入破产程序等。</w:t>
      </w:r>
    </w:p>
    <w:p w14:paraId="3440697A">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3.1.5</w:t>
      </w:r>
      <w:r>
        <w:rPr>
          <w:rFonts w:hint="eastAsia" w:asciiTheme="minorEastAsia" w:hAnsiTheme="minorEastAsia" w:eastAsiaTheme="minorEastAsia" w:cstheme="minorEastAsia"/>
          <w:color w:val="auto"/>
          <w:sz w:val="30"/>
          <w:szCs w:val="30"/>
          <w:highlight w:val="none"/>
        </w:rPr>
        <w:t>投标人没有被列入招标人处《黑名单》（《黑名单》指投标人与招标人在以往或正在进行的合作中，存在招标人认为的违反合同约定或违反法律法规等的失信行为）的。</w:t>
      </w:r>
    </w:p>
    <w:p w14:paraId="4EFB07A9">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3.1.6</w:t>
      </w:r>
      <w:r>
        <w:rPr>
          <w:rFonts w:hint="eastAsia" w:asciiTheme="minorEastAsia" w:hAnsiTheme="minorEastAsia" w:eastAsiaTheme="minorEastAsia" w:cstheme="minorEastAsia"/>
          <w:color w:val="auto"/>
          <w:sz w:val="30"/>
          <w:szCs w:val="30"/>
          <w:highlight w:val="none"/>
        </w:rPr>
        <w:t>投标人须提供近三年的公司财务报表（资产负债表、损益表、现金流量表）。</w:t>
      </w:r>
    </w:p>
    <w:p w14:paraId="5791892C">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3.1.7</w:t>
      </w:r>
      <w:r>
        <w:rPr>
          <w:rFonts w:hint="eastAsia" w:asciiTheme="minorEastAsia" w:hAnsiTheme="minorEastAsia" w:eastAsiaTheme="minorEastAsia" w:cstheme="minorEastAsia"/>
          <w:color w:val="auto"/>
          <w:sz w:val="30"/>
          <w:szCs w:val="30"/>
          <w:highlight w:val="none"/>
        </w:rPr>
        <w:t>投标人须提供法人授权委托书</w:t>
      </w:r>
      <w:r>
        <w:rPr>
          <w:rFonts w:hint="eastAsia" w:asciiTheme="minorEastAsia" w:hAnsiTheme="minorEastAsia" w:eastAsiaTheme="minorEastAsia" w:cstheme="minorEastAsia"/>
          <w:b w:val="0"/>
          <w:bCs/>
          <w:color w:val="FF0000"/>
          <w:sz w:val="30"/>
          <w:szCs w:val="30"/>
          <w:highlight w:val="none"/>
        </w:rPr>
        <w:t>原件</w:t>
      </w:r>
      <w:r>
        <w:rPr>
          <w:rFonts w:hint="eastAsia" w:asciiTheme="minorEastAsia" w:hAnsiTheme="minorEastAsia" w:eastAsiaTheme="minorEastAsia" w:cstheme="minorEastAsia"/>
          <w:color w:val="auto"/>
          <w:sz w:val="30"/>
          <w:szCs w:val="30"/>
          <w:highlight w:val="none"/>
        </w:rPr>
        <w:t>（在投标文件副本中可用复印件）及投标单位的法定代表人或授权代表的身份证</w:t>
      </w:r>
      <w:r>
        <w:rPr>
          <w:rFonts w:hint="eastAsia" w:asciiTheme="minorEastAsia" w:hAnsiTheme="minorEastAsia" w:eastAsiaTheme="minorEastAsia" w:cstheme="minorEastAsia"/>
          <w:b w:val="0"/>
          <w:bCs/>
          <w:color w:val="FF0000"/>
          <w:sz w:val="30"/>
          <w:szCs w:val="30"/>
          <w:highlight w:val="none"/>
        </w:rPr>
        <w:t>原件</w:t>
      </w:r>
      <w:r>
        <w:rPr>
          <w:rFonts w:hint="eastAsia" w:asciiTheme="minorEastAsia" w:hAnsiTheme="minorEastAsia" w:eastAsiaTheme="minorEastAsia" w:cstheme="minorEastAsia"/>
          <w:color w:val="auto"/>
          <w:sz w:val="30"/>
          <w:szCs w:val="30"/>
          <w:highlight w:val="none"/>
        </w:rPr>
        <w:t>及复印件（加盖公章）；</w:t>
      </w:r>
    </w:p>
    <w:p w14:paraId="48B4ABE4">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val="0"/>
          <w:bCs/>
          <w:color w:val="FF0000"/>
          <w:sz w:val="30"/>
          <w:szCs w:val="30"/>
          <w:highlight w:val="none"/>
          <w:lang w:val="en-US" w:eastAsia="zh-CN"/>
        </w:rPr>
        <w:t>3.1.8</w:t>
      </w:r>
      <w:r>
        <w:rPr>
          <w:rFonts w:hint="eastAsia" w:asciiTheme="minorEastAsia" w:hAnsiTheme="minorEastAsia" w:eastAsiaTheme="minorEastAsia" w:cstheme="minorEastAsia"/>
          <w:b w:val="0"/>
          <w:bCs/>
          <w:color w:val="FF0000"/>
          <w:sz w:val="30"/>
          <w:szCs w:val="30"/>
          <w:highlight w:val="none"/>
        </w:rPr>
        <w:t>本次参与投标人须使用重汽品牌车辆承运业务。</w:t>
      </w:r>
    </w:p>
    <w:p w14:paraId="1415FA0A">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3.1.9</w:t>
      </w:r>
      <w:r>
        <w:rPr>
          <w:rFonts w:hint="eastAsia" w:asciiTheme="minorEastAsia" w:hAnsiTheme="minorEastAsia" w:eastAsiaTheme="minorEastAsia" w:cstheme="minorEastAsia"/>
          <w:color w:val="auto"/>
          <w:sz w:val="30"/>
          <w:szCs w:val="30"/>
          <w:highlight w:val="none"/>
        </w:rPr>
        <w:t>凡参与投标的单位，皆要求开具与投标单位抬头一致的增值税专用发票，开具普通发票的单位不得参与此次招标。</w:t>
      </w:r>
      <w:r>
        <w:rPr>
          <w:rFonts w:hint="eastAsia" w:asciiTheme="minorEastAsia" w:hAnsiTheme="minorEastAsia" w:eastAsiaTheme="minorEastAsia" w:cstheme="minorEastAsia"/>
          <w:b w:val="0"/>
          <w:bCs/>
          <w:color w:val="FF0000"/>
          <w:sz w:val="30"/>
          <w:szCs w:val="30"/>
          <w:highlight w:val="none"/>
        </w:rPr>
        <w:t>本次投标所报价格应包含不含税价格、税率（13%）、含税价格。</w:t>
      </w:r>
    </w:p>
    <w:p w14:paraId="7230A53C">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3.1.10</w:t>
      </w:r>
      <w:r>
        <w:rPr>
          <w:rFonts w:hint="eastAsia" w:asciiTheme="minorEastAsia" w:hAnsiTheme="minorEastAsia" w:eastAsiaTheme="minorEastAsia" w:cstheme="minorEastAsia"/>
          <w:color w:val="auto"/>
          <w:sz w:val="30"/>
          <w:szCs w:val="30"/>
          <w:highlight w:val="none"/>
        </w:rPr>
        <w:t>投标人须具有履行合同所必须的财务、技术、服务等方面的资质和能力；</w:t>
      </w:r>
    </w:p>
    <w:p w14:paraId="74559FE3">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3.1.11</w:t>
      </w:r>
      <w:r>
        <w:rPr>
          <w:rFonts w:hint="eastAsia" w:asciiTheme="minorEastAsia" w:hAnsiTheme="minorEastAsia" w:eastAsiaTheme="minorEastAsia" w:cstheme="minorEastAsia"/>
          <w:color w:val="auto"/>
          <w:sz w:val="30"/>
          <w:szCs w:val="30"/>
          <w:highlight w:val="none"/>
        </w:rPr>
        <w:t>投标人须具有完全履行招标文件的所有要求的能力；</w:t>
      </w:r>
    </w:p>
    <w:p w14:paraId="68B3F8BB">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3.1.12</w:t>
      </w:r>
      <w:r>
        <w:rPr>
          <w:rFonts w:hint="eastAsia" w:asciiTheme="minorEastAsia" w:hAnsiTheme="minorEastAsia" w:eastAsiaTheme="minorEastAsia" w:cstheme="minorEastAsia"/>
          <w:color w:val="auto"/>
          <w:sz w:val="30"/>
          <w:szCs w:val="30"/>
          <w:highlight w:val="none"/>
        </w:rPr>
        <w:t>投标人须认可招标人的工作指令，包括节、假日能正常开展工作的要求；</w:t>
      </w:r>
    </w:p>
    <w:p w14:paraId="21C6C934">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3.1.13</w:t>
      </w:r>
      <w:r>
        <w:rPr>
          <w:rFonts w:hint="eastAsia" w:asciiTheme="minorEastAsia" w:hAnsiTheme="minorEastAsia" w:eastAsiaTheme="minorEastAsia" w:cstheme="minorEastAsia"/>
          <w:color w:val="auto"/>
          <w:sz w:val="30"/>
          <w:szCs w:val="30"/>
          <w:highlight w:val="none"/>
        </w:rPr>
        <w:t>本次招标项目不接受联合体投标；</w:t>
      </w:r>
    </w:p>
    <w:p w14:paraId="07304106">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3.1.14</w:t>
      </w:r>
      <w:r>
        <w:rPr>
          <w:rFonts w:hint="eastAsia" w:asciiTheme="minorEastAsia" w:hAnsiTheme="minorEastAsia" w:eastAsiaTheme="minorEastAsia" w:cstheme="minorEastAsia"/>
          <w:color w:val="auto"/>
          <w:sz w:val="30"/>
          <w:szCs w:val="30"/>
          <w:highlight w:val="none"/>
        </w:rPr>
        <w:t>投标人按要求缴纳投标保证金，投标保证金写明从投标单位基本账户转出。</w:t>
      </w:r>
    </w:p>
    <w:p w14:paraId="6676C7FC">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3.1.15</w:t>
      </w:r>
      <w:r>
        <w:rPr>
          <w:rFonts w:hint="eastAsia" w:asciiTheme="minorEastAsia" w:hAnsiTheme="minorEastAsia" w:eastAsiaTheme="minorEastAsia" w:cstheme="minorEastAsia"/>
          <w:color w:val="auto"/>
          <w:sz w:val="30"/>
          <w:szCs w:val="30"/>
          <w:highlight w:val="none"/>
        </w:rPr>
        <w:t>投标方的直接或间接股东、法定代表人、董事、监事、高管非重汽员工及其亲属。</w:t>
      </w:r>
    </w:p>
    <w:bookmarkEnd w:id="0"/>
    <w:p w14:paraId="253B7C81">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b w:val="0"/>
          <w:bCs/>
          <w:color w:val="FF0000"/>
          <w:sz w:val="30"/>
          <w:szCs w:val="30"/>
          <w:highlight w:val="none"/>
        </w:rPr>
      </w:pPr>
      <w:r>
        <w:rPr>
          <w:rFonts w:hint="eastAsia" w:asciiTheme="minorEastAsia" w:hAnsiTheme="minorEastAsia" w:eastAsiaTheme="minorEastAsia" w:cstheme="minorEastAsia"/>
          <w:b w:val="0"/>
          <w:bCs/>
          <w:color w:val="FF0000"/>
          <w:sz w:val="30"/>
          <w:szCs w:val="30"/>
          <w:highlight w:val="none"/>
        </w:rPr>
        <w:t>注：逾期的投标文件招标人不予受理。</w:t>
      </w:r>
    </w:p>
    <w:p w14:paraId="302642F9">
      <w:pPr>
        <w:pStyle w:val="10"/>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无正当理由随意放弃投标、撤销投标文件、中标后无正当理由拒签合同、在签订合同时向招标人或合同签订单位提出无理附加条件的，该投标人自本次开标时起2年内无权再参与招标人及关联公司组织的任何招投标项目。</w:t>
      </w:r>
    </w:p>
    <w:p w14:paraId="69D6FCB2">
      <w:pPr>
        <w:pStyle w:val="12"/>
        <w:keepNext w:val="0"/>
        <w:keepLines w:val="0"/>
        <w:pageBreakBefore w:val="0"/>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3.</w:t>
      </w:r>
      <w:r>
        <w:rPr>
          <w:rFonts w:hint="eastAsia" w:asciiTheme="minorEastAsia" w:hAnsiTheme="minorEastAsia" w:eastAsiaTheme="minorEastAsia" w:cstheme="minorEastAsia"/>
          <w:b/>
          <w:color w:val="auto"/>
          <w:sz w:val="30"/>
          <w:szCs w:val="30"/>
          <w:highlight w:val="none"/>
          <w:lang w:val="en-US" w:eastAsia="zh-CN"/>
        </w:rPr>
        <w:t>2</w:t>
      </w:r>
      <w:r>
        <w:rPr>
          <w:rFonts w:hint="eastAsia" w:asciiTheme="minorEastAsia" w:hAnsiTheme="minorEastAsia" w:eastAsiaTheme="minorEastAsia" w:cstheme="minorEastAsia"/>
          <w:b/>
          <w:color w:val="auto"/>
          <w:sz w:val="30"/>
          <w:szCs w:val="30"/>
          <w:highlight w:val="none"/>
        </w:rPr>
        <w:t>报价：</w:t>
      </w:r>
    </w:p>
    <w:p w14:paraId="32DF2E91">
      <w:pPr>
        <w:pStyle w:val="12"/>
        <w:keepNext w:val="0"/>
        <w:keepLines w:val="0"/>
        <w:pageBreakBefore w:val="0"/>
        <w:kinsoku/>
        <w:wordWrap/>
        <w:overflowPunct/>
        <w:topLinePunct w:val="0"/>
        <w:autoSpaceDE/>
        <w:autoSpaceDN/>
        <w:bidi w:val="0"/>
        <w:adjustRightInd/>
        <w:snapToGrid/>
        <w:spacing w:line="300" w:lineRule="auto"/>
        <w:ind w:left="720" w:leftChars="200" w:hanging="300" w:hangingChars="1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3.2.1</w:t>
      </w:r>
      <w:r>
        <w:rPr>
          <w:rFonts w:hint="eastAsia" w:asciiTheme="minorEastAsia" w:hAnsiTheme="minorEastAsia" w:eastAsiaTheme="minorEastAsia" w:cstheme="minorEastAsia"/>
          <w:color w:val="auto"/>
          <w:sz w:val="30"/>
          <w:szCs w:val="30"/>
          <w:highlight w:val="none"/>
        </w:rPr>
        <w:t>本次招标为</w:t>
      </w:r>
      <w:r>
        <w:rPr>
          <w:rFonts w:hint="eastAsia" w:asciiTheme="minorEastAsia" w:hAnsiTheme="minorEastAsia" w:eastAsiaTheme="minorEastAsia" w:cstheme="minorEastAsia"/>
          <w:color w:val="auto"/>
          <w:sz w:val="30"/>
          <w:szCs w:val="30"/>
          <w:highlight w:val="none"/>
          <w:lang w:val="en-US" w:eastAsia="zh-CN"/>
        </w:rPr>
        <w:t>公开招标</w:t>
      </w:r>
      <w:r>
        <w:rPr>
          <w:rFonts w:hint="eastAsia" w:asciiTheme="minorEastAsia" w:hAnsiTheme="minorEastAsia" w:eastAsiaTheme="minorEastAsia" w:cstheme="minorEastAsia"/>
          <w:color w:val="auto"/>
          <w:sz w:val="30"/>
          <w:szCs w:val="30"/>
          <w:highlight w:val="none"/>
        </w:rPr>
        <w:t xml:space="preserve">。 </w:t>
      </w:r>
    </w:p>
    <w:p w14:paraId="7C2FB594">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经与招标人或其指派的答疑人员充分沟通确认基础上，由投标人在满足招标人所提出的、与本项目所有相关环节有关的所有费用；</w:t>
      </w:r>
    </w:p>
    <w:p w14:paraId="35762F4A">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详见本招标书之“第二章 投标文件编制”，请投标人按格式要求进行填写。 </w:t>
      </w:r>
    </w:p>
    <w:p w14:paraId="4C9642D6">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b w:val="0"/>
          <w:bCs/>
          <w:color w:val="FF0000"/>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3.2.2</w:t>
      </w:r>
      <w:r>
        <w:rPr>
          <w:rFonts w:hint="eastAsia" w:asciiTheme="minorEastAsia" w:hAnsiTheme="minorEastAsia" w:eastAsiaTheme="minorEastAsia" w:cstheme="minorEastAsia"/>
          <w:color w:val="auto"/>
          <w:sz w:val="30"/>
          <w:szCs w:val="30"/>
          <w:highlight w:val="none"/>
        </w:rPr>
        <w:t>所有报价货币单位为：元（人民币），</w:t>
      </w:r>
      <w:r>
        <w:rPr>
          <w:rFonts w:hint="eastAsia" w:asciiTheme="minorEastAsia" w:hAnsiTheme="minorEastAsia" w:eastAsiaTheme="minorEastAsia" w:cstheme="minorEastAsia"/>
          <w:b w:val="0"/>
          <w:bCs/>
          <w:color w:val="FF0000"/>
          <w:sz w:val="30"/>
          <w:szCs w:val="30"/>
          <w:highlight w:val="none"/>
        </w:rPr>
        <w:t>本次投标所报价格应包含不含税价格、税率（13%）、含税价格。</w:t>
      </w:r>
    </w:p>
    <w:p w14:paraId="5173173C">
      <w:pPr>
        <w:pStyle w:val="10"/>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b w:val="0"/>
          <w:bCs/>
          <w:color w:val="FF0000"/>
          <w:sz w:val="30"/>
          <w:szCs w:val="30"/>
          <w:highlight w:val="none"/>
        </w:rPr>
      </w:pPr>
      <w:r>
        <w:rPr>
          <w:rFonts w:hint="eastAsia" w:asciiTheme="minorEastAsia" w:hAnsiTheme="minorEastAsia" w:eastAsiaTheme="minorEastAsia" w:cstheme="minorEastAsia"/>
          <w:b w:val="0"/>
          <w:bCs/>
          <w:color w:val="FF0000"/>
          <w:sz w:val="30"/>
          <w:szCs w:val="30"/>
          <w:highlight w:val="none"/>
          <w:lang w:val="en-US" w:eastAsia="zh-CN"/>
        </w:rPr>
        <w:t>3.2.3</w:t>
      </w:r>
      <w:r>
        <w:rPr>
          <w:rFonts w:hint="eastAsia" w:asciiTheme="minorEastAsia" w:hAnsiTheme="minorEastAsia" w:eastAsiaTheme="minorEastAsia" w:cstheme="minorEastAsia"/>
          <w:b w:val="0"/>
          <w:bCs/>
          <w:color w:val="FF0000"/>
          <w:sz w:val="30"/>
          <w:szCs w:val="30"/>
          <w:highlight w:val="none"/>
        </w:rPr>
        <w:t>付款结算方式：半年期商业汇票（包括银行承兑汇票、财务公司承兑汇票和商业承兑汇票），具体以与招标人及其关联公司签订的合同约定为准。凡参与投标的单位，皆要求开具与投标单位抬头一致与投标单位抬头一致的税率为13%的增值税专用发票。</w:t>
      </w:r>
    </w:p>
    <w:p w14:paraId="3C33C5BB">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3.2.4</w:t>
      </w:r>
      <w:r>
        <w:rPr>
          <w:rFonts w:hint="eastAsia" w:asciiTheme="minorEastAsia" w:hAnsiTheme="minorEastAsia" w:eastAsiaTheme="minorEastAsia" w:cstheme="minorEastAsia"/>
          <w:color w:val="auto"/>
          <w:sz w:val="30"/>
          <w:szCs w:val="30"/>
          <w:highlight w:val="none"/>
        </w:rPr>
        <w:t>本次招标项目结算价只支持承兑支付，如投标人不认可、不接受使用承兑汇票用于费用结算，则投标人在本招标书中注明“不接受”字，招标人将视之为主动弃标。</w:t>
      </w:r>
    </w:p>
    <w:p w14:paraId="1526B70F">
      <w:pPr>
        <w:pStyle w:val="12"/>
        <w:keepNext w:val="0"/>
        <w:keepLines w:val="0"/>
        <w:pageBreakBefore w:val="0"/>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lang w:val="en-US" w:eastAsia="zh-CN"/>
        </w:rPr>
        <w:t>3.3</w:t>
      </w:r>
      <w:r>
        <w:rPr>
          <w:rFonts w:hint="eastAsia" w:asciiTheme="minorEastAsia" w:hAnsiTheme="minorEastAsia" w:eastAsiaTheme="minorEastAsia" w:cstheme="minorEastAsia"/>
          <w:b/>
          <w:color w:val="auto"/>
          <w:sz w:val="30"/>
          <w:szCs w:val="30"/>
          <w:highlight w:val="none"/>
        </w:rPr>
        <w:t>技术规范及服务</w:t>
      </w:r>
    </w:p>
    <w:p w14:paraId="768EF381">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3.3.1</w:t>
      </w:r>
      <w:r>
        <w:rPr>
          <w:rFonts w:hint="eastAsia" w:asciiTheme="minorEastAsia" w:hAnsiTheme="minorEastAsia" w:eastAsiaTheme="minorEastAsia" w:cstheme="minorEastAsia"/>
          <w:color w:val="auto"/>
          <w:sz w:val="30"/>
          <w:szCs w:val="30"/>
          <w:highlight w:val="none"/>
        </w:rPr>
        <w:t>投标人应与招标人指派的答疑人员充分沟通，理解认可并接受相关技术规范及服务要求。</w:t>
      </w:r>
    </w:p>
    <w:p w14:paraId="6FF9D124">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lang w:val="en-US" w:eastAsia="zh-CN"/>
        </w:rPr>
        <w:t>3.3.2</w:t>
      </w:r>
      <w:r>
        <w:rPr>
          <w:rFonts w:hint="eastAsia" w:asciiTheme="minorEastAsia" w:hAnsiTheme="minorEastAsia" w:eastAsiaTheme="minorEastAsia" w:cstheme="minorEastAsia"/>
          <w:color w:val="auto"/>
          <w:sz w:val="30"/>
          <w:szCs w:val="30"/>
          <w:highlight w:val="none"/>
        </w:rPr>
        <w:t>投标人可免费提供的、包含但不限于招标人所要求的其他相关服务内容</w:t>
      </w:r>
      <w:r>
        <w:rPr>
          <w:rFonts w:hint="eastAsia" w:asciiTheme="minorEastAsia" w:hAnsiTheme="minorEastAsia" w:eastAsiaTheme="minorEastAsia" w:cstheme="minorEastAsia"/>
          <w:color w:val="auto"/>
          <w:sz w:val="30"/>
          <w:szCs w:val="30"/>
          <w:highlight w:val="none"/>
          <w:lang w:val="en-US" w:eastAsia="zh-CN"/>
        </w:rPr>
        <w:t>.</w:t>
      </w:r>
    </w:p>
    <w:p w14:paraId="1E7CEDF8">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b w:val="0"/>
          <w:bCs/>
          <w:color w:val="FF0000"/>
          <w:sz w:val="30"/>
          <w:szCs w:val="30"/>
          <w:highlight w:val="none"/>
        </w:rPr>
      </w:pPr>
      <w:r>
        <w:rPr>
          <w:rFonts w:hint="eastAsia" w:asciiTheme="minorEastAsia" w:hAnsiTheme="minorEastAsia" w:eastAsiaTheme="minorEastAsia" w:cstheme="minorEastAsia"/>
          <w:b w:val="0"/>
          <w:bCs/>
          <w:color w:val="FF0000"/>
          <w:sz w:val="30"/>
          <w:szCs w:val="30"/>
          <w:highlight w:val="none"/>
          <w:lang w:val="en-US" w:eastAsia="zh-CN"/>
        </w:rPr>
        <w:t>3.3.3</w:t>
      </w:r>
      <w:r>
        <w:rPr>
          <w:rFonts w:hint="eastAsia" w:asciiTheme="minorEastAsia" w:hAnsiTheme="minorEastAsia" w:eastAsiaTheme="minorEastAsia" w:cstheme="minorEastAsia"/>
          <w:b w:val="0"/>
          <w:bCs/>
          <w:color w:val="FF0000"/>
          <w:sz w:val="30"/>
          <w:szCs w:val="30"/>
          <w:highlight w:val="none"/>
        </w:rPr>
        <w:t>投标人收到标书后，必须实地考察业务运作流程，熟悉相关业务后，在招标时提交业务运营方案及相应业务交接、开始运行业务时间等预案。</w:t>
      </w:r>
    </w:p>
    <w:p w14:paraId="200D04D3">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3.3.4</w:t>
      </w:r>
      <w:r>
        <w:rPr>
          <w:rFonts w:hint="eastAsia" w:asciiTheme="minorEastAsia" w:hAnsiTheme="minorEastAsia" w:eastAsiaTheme="minorEastAsia" w:cstheme="minorEastAsia"/>
          <w:color w:val="auto"/>
          <w:sz w:val="30"/>
          <w:szCs w:val="30"/>
          <w:highlight w:val="none"/>
        </w:rPr>
        <w:t>投标人应严格执行招标人的技术质量标准，如果投标人未按技术质量标准要求执行，投标人应无条件进行整改，所发生的所有费用均由投标人方承担。如投标人所供产品和服务质量存在严重缺陷，导致招标人产品市场形象受到损害，招标人有权中止或解除本合同，并由投标人承担违约责任。</w:t>
      </w:r>
    </w:p>
    <w:p w14:paraId="65FF37AA">
      <w:pPr>
        <w:pStyle w:val="12"/>
        <w:keepNext w:val="0"/>
        <w:keepLines w:val="0"/>
        <w:pageBreakBefore w:val="0"/>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lang w:val="en-US" w:eastAsia="zh-CN"/>
        </w:rPr>
        <w:t>3.4</w:t>
      </w:r>
      <w:r>
        <w:rPr>
          <w:rFonts w:hint="eastAsia" w:asciiTheme="minorEastAsia" w:hAnsiTheme="minorEastAsia" w:eastAsiaTheme="minorEastAsia" w:cstheme="minorEastAsia"/>
          <w:b/>
          <w:color w:val="auto"/>
          <w:sz w:val="30"/>
          <w:szCs w:val="30"/>
          <w:highlight w:val="none"/>
        </w:rPr>
        <w:t>其他</w:t>
      </w:r>
    </w:p>
    <w:p w14:paraId="52775001">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投标人须认可招标人由于招标人上级集团公司政策变化引起的随时终止合同的要求。其余未尽事宜，均按合同约定。</w:t>
      </w:r>
    </w:p>
    <w:p w14:paraId="1DD45292">
      <w:pPr>
        <w:pStyle w:val="12"/>
        <w:keepNext w:val="0"/>
        <w:keepLines w:val="0"/>
        <w:pageBreakBefore w:val="0"/>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b w:val="0"/>
          <w:bCs/>
          <w:color w:val="FF0000"/>
          <w:sz w:val="30"/>
          <w:szCs w:val="30"/>
          <w:highlight w:val="none"/>
        </w:rPr>
      </w:pPr>
      <w:r>
        <w:rPr>
          <w:rFonts w:hint="eastAsia" w:asciiTheme="minorEastAsia" w:hAnsiTheme="minorEastAsia" w:eastAsiaTheme="minorEastAsia" w:cstheme="minorEastAsia"/>
          <w:b w:val="0"/>
          <w:bCs/>
          <w:color w:val="FF0000"/>
          <w:sz w:val="30"/>
          <w:szCs w:val="30"/>
          <w:highlight w:val="none"/>
          <w:lang w:val="en-US" w:eastAsia="zh-CN"/>
        </w:rPr>
        <w:t>3.5</w:t>
      </w:r>
      <w:r>
        <w:rPr>
          <w:rFonts w:hint="eastAsia" w:asciiTheme="minorEastAsia" w:hAnsiTheme="minorEastAsia" w:eastAsiaTheme="minorEastAsia" w:cstheme="minorEastAsia"/>
          <w:b w:val="0"/>
          <w:bCs/>
          <w:color w:val="FF0000"/>
          <w:sz w:val="30"/>
          <w:szCs w:val="30"/>
          <w:highlight w:val="none"/>
        </w:rPr>
        <w:t>要求招标人或相关合同签订单位提供的配合，在标书文件中说明。</w:t>
      </w:r>
    </w:p>
    <w:p w14:paraId="3F5C1207">
      <w:pPr>
        <w:keepNext w:val="0"/>
        <w:keepLines w:val="0"/>
        <w:pageBreakBefore w:val="0"/>
        <w:widowControl/>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494949"/>
          <w:kern w:val="0"/>
          <w:sz w:val="30"/>
          <w:szCs w:val="30"/>
        </w:rPr>
      </w:pPr>
      <w:r>
        <w:rPr>
          <w:rFonts w:hint="eastAsia" w:asciiTheme="minorEastAsia" w:hAnsiTheme="minorEastAsia" w:eastAsiaTheme="minorEastAsia" w:cstheme="minorEastAsia"/>
          <w:b/>
          <w:color w:val="494949"/>
          <w:kern w:val="0"/>
          <w:sz w:val="30"/>
          <w:szCs w:val="30"/>
        </w:rPr>
        <w:t>4、报名及招标文件的获取</w:t>
      </w:r>
    </w:p>
    <w:p w14:paraId="6EDBC4DF">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凡有意参加投标者，</w:t>
      </w:r>
      <w:r>
        <w:rPr>
          <w:rFonts w:hint="eastAsia" w:asciiTheme="minorEastAsia" w:hAnsiTheme="minorEastAsia" w:eastAsiaTheme="minorEastAsia" w:cstheme="minorEastAsia"/>
          <w:color w:val="FF0000"/>
          <w:kern w:val="0"/>
          <w:sz w:val="30"/>
          <w:szCs w:val="30"/>
          <w:highlight w:val="yellow"/>
        </w:rPr>
        <w:t>请于202</w:t>
      </w:r>
      <w:r>
        <w:rPr>
          <w:rFonts w:hint="eastAsia" w:asciiTheme="minorEastAsia" w:hAnsiTheme="minorEastAsia" w:eastAsiaTheme="minorEastAsia" w:cstheme="minorEastAsia"/>
          <w:color w:val="FF0000"/>
          <w:kern w:val="0"/>
          <w:sz w:val="30"/>
          <w:szCs w:val="30"/>
          <w:highlight w:val="yellow"/>
          <w:lang w:val="en-US" w:eastAsia="zh-CN"/>
        </w:rPr>
        <w:t>5</w:t>
      </w:r>
      <w:r>
        <w:rPr>
          <w:rFonts w:hint="eastAsia" w:asciiTheme="minorEastAsia" w:hAnsiTheme="minorEastAsia" w:eastAsiaTheme="minorEastAsia" w:cstheme="minorEastAsia"/>
          <w:color w:val="FF0000"/>
          <w:kern w:val="0"/>
          <w:sz w:val="30"/>
          <w:szCs w:val="30"/>
          <w:highlight w:val="yellow"/>
        </w:rPr>
        <w:t xml:space="preserve">年 </w:t>
      </w:r>
      <w:r>
        <w:rPr>
          <w:rFonts w:hint="eastAsia" w:asciiTheme="minorEastAsia" w:hAnsiTheme="minorEastAsia" w:eastAsiaTheme="minorEastAsia" w:cstheme="minorEastAsia"/>
          <w:color w:val="FF0000"/>
          <w:kern w:val="0"/>
          <w:sz w:val="30"/>
          <w:szCs w:val="30"/>
          <w:highlight w:val="yellow"/>
          <w:lang w:val="en-US" w:eastAsia="zh-CN"/>
        </w:rPr>
        <w:t>8</w:t>
      </w:r>
      <w:r>
        <w:rPr>
          <w:rFonts w:hint="eastAsia" w:asciiTheme="minorEastAsia" w:hAnsiTheme="minorEastAsia" w:eastAsiaTheme="minorEastAsia" w:cstheme="minorEastAsia"/>
          <w:color w:val="FF0000"/>
          <w:kern w:val="0"/>
          <w:sz w:val="30"/>
          <w:szCs w:val="30"/>
          <w:highlight w:val="yellow"/>
        </w:rPr>
        <w:t xml:space="preserve">月 </w:t>
      </w:r>
      <w:r>
        <w:rPr>
          <w:rFonts w:hint="eastAsia" w:asciiTheme="minorEastAsia" w:hAnsiTheme="minorEastAsia" w:cstheme="minorEastAsia"/>
          <w:color w:val="FF0000"/>
          <w:kern w:val="0"/>
          <w:sz w:val="30"/>
          <w:szCs w:val="30"/>
          <w:highlight w:val="yellow"/>
          <w:lang w:val="en-US" w:eastAsia="zh-CN"/>
        </w:rPr>
        <w:t>26</w:t>
      </w:r>
      <w:r>
        <w:rPr>
          <w:rFonts w:hint="eastAsia" w:asciiTheme="minorEastAsia" w:hAnsiTheme="minorEastAsia" w:eastAsiaTheme="minorEastAsia" w:cstheme="minorEastAsia"/>
          <w:color w:val="FF0000"/>
          <w:kern w:val="0"/>
          <w:sz w:val="30"/>
          <w:szCs w:val="30"/>
          <w:highlight w:val="yellow"/>
        </w:rPr>
        <w:t>日</w:t>
      </w:r>
      <w:r>
        <w:rPr>
          <w:rFonts w:hint="eastAsia" w:asciiTheme="minorEastAsia" w:hAnsiTheme="minorEastAsia" w:cstheme="minorEastAsia"/>
          <w:color w:val="FF0000"/>
          <w:kern w:val="0"/>
          <w:sz w:val="30"/>
          <w:szCs w:val="30"/>
          <w:highlight w:val="yellow"/>
          <w:lang w:val="en-US" w:eastAsia="zh-CN"/>
        </w:rPr>
        <w:t>上午9</w:t>
      </w:r>
      <w:r>
        <w:rPr>
          <w:rFonts w:hint="eastAsia" w:asciiTheme="minorEastAsia" w:hAnsiTheme="minorEastAsia" w:eastAsiaTheme="minorEastAsia" w:cstheme="minorEastAsia"/>
          <w:color w:val="FF0000"/>
          <w:kern w:val="0"/>
          <w:sz w:val="30"/>
          <w:szCs w:val="30"/>
          <w:highlight w:val="yellow"/>
        </w:rPr>
        <w:t>:</w:t>
      </w:r>
      <w:r>
        <w:rPr>
          <w:rFonts w:hint="eastAsia" w:asciiTheme="minorEastAsia" w:hAnsiTheme="minorEastAsia" w:eastAsiaTheme="minorEastAsia" w:cstheme="minorEastAsia"/>
          <w:color w:val="FF0000"/>
          <w:kern w:val="0"/>
          <w:sz w:val="30"/>
          <w:szCs w:val="30"/>
          <w:highlight w:val="yellow"/>
          <w:lang w:val="en-US" w:eastAsia="zh-CN"/>
        </w:rPr>
        <w:t>0</w:t>
      </w:r>
      <w:r>
        <w:rPr>
          <w:rFonts w:hint="eastAsia" w:asciiTheme="minorEastAsia" w:hAnsiTheme="minorEastAsia" w:eastAsiaTheme="minorEastAsia" w:cstheme="minorEastAsia"/>
          <w:color w:val="FF0000"/>
          <w:kern w:val="0"/>
          <w:sz w:val="30"/>
          <w:szCs w:val="30"/>
          <w:highlight w:val="yellow"/>
        </w:rPr>
        <w:t>0前</w:t>
      </w:r>
      <w:r>
        <w:rPr>
          <w:rFonts w:hint="eastAsia" w:asciiTheme="minorEastAsia" w:hAnsiTheme="minorEastAsia" w:eastAsiaTheme="minorEastAsia" w:cstheme="minorEastAsia"/>
          <w:color w:val="494949"/>
          <w:kern w:val="0"/>
          <w:sz w:val="30"/>
          <w:szCs w:val="30"/>
        </w:rPr>
        <w:t>，</w:t>
      </w:r>
      <w:r>
        <w:rPr>
          <w:rFonts w:hint="eastAsia" w:asciiTheme="minorEastAsia" w:hAnsiTheme="minorEastAsia" w:eastAsiaTheme="minorEastAsia" w:cstheme="minorEastAsia"/>
          <w:color w:val="auto"/>
          <w:kern w:val="2"/>
          <w:sz w:val="30"/>
          <w:szCs w:val="30"/>
          <w:highlight w:val="none"/>
          <w:lang w:val="en-US" w:eastAsia="zh-CN" w:bidi="ar-SA"/>
        </w:rPr>
        <w:t>按照4.1-4.2顺序及所列项相</w:t>
      </w:r>
      <w:r>
        <w:rPr>
          <w:rFonts w:hint="eastAsia" w:asciiTheme="minorEastAsia" w:hAnsiTheme="minorEastAsia" w:eastAsiaTheme="minorEastAsia" w:cstheme="minorEastAsia"/>
          <w:color w:val="494949"/>
          <w:kern w:val="0"/>
          <w:sz w:val="30"/>
          <w:szCs w:val="30"/>
        </w:rPr>
        <w:t>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w:t>
      </w:r>
      <w:r>
        <w:rPr>
          <w:rFonts w:hint="eastAsia" w:asciiTheme="minorEastAsia" w:hAnsiTheme="minorEastAsia" w:eastAsiaTheme="minorEastAsia" w:cstheme="minorEastAsia"/>
          <w:color w:val="FF0000"/>
          <w:kern w:val="0"/>
          <w:sz w:val="30"/>
          <w:szCs w:val="30"/>
        </w:rPr>
        <w:t>发送至邮箱</w:t>
      </w:r>
      <w:r>
        <w:rPr>
          <w:rFonts w:hint="eastAsia" w:asciiTheme="minorEastAsia" w:hAnsiTheme="minorEastAsia" w:cstheme="minorEastAsia"/>
          <w:color w:val="FF0000"/>
          <w:kern w:val="0"/>
          <w:sz w:val="30"/>
          <w:szCs w:val="30"/>
          <w:lang w:val="en-US" w:eastAsia="zh-CN"/>
        </w:rPr>
        <w:t>lingguiping</w:t>
      </w:r>
      <w:r>
        <w:rPr>
          <w:rFonts w:hint="eastAsia" w:asciiTheme="minorEastAsia" w:hAnsiTheme="minorEastAsia" w:eastAsiaTheme="minorEastAsia" w:cstheme="minorEastAsia"/>
          <w:color w:val="FF0000"/>
          <w:kern w:val="0"/>
          <w:sz w:val="30"/>
          <w:szCs w:val="30"/>
        </w:rPr>
        <w:t>@qq.com</w:t>
      </w:r>
      <w:r>
        <w:rPr>
          <w:rFonts w:hint="eastAsia" w:asciiTheme="minorEastAsia" w:hAnsiTheme="minorEastAsia" w:eastAsiaTheme="minorEastAsia" w:cstheme="minorEastAsia"/>
          <w:color w:val="494949"/>
          <w:kern w:val="0"/>
          <w:sz w:val="30"/>
          <w:szCs w:val="30"/>
        </w:rPr>
        <w:t>并电话联系工作人员查收（</w:t>
      </w:r>
      <w:r>
        <w:rPr>
          <w:rFonts w:hint="eastAsia" w:asciiTheme="minorEastAsia" w:hAnsiTheme="minorEastAsia" w:cstheme="minorEastAsia"/>
          <w:color w:val="FF0000"/>
          <w:kern w:val="0"/>
          <w:sz w:val="30"/>
          <w:szCs w:val="30"/>
          <w:lang w:val="en-US" w:eastAsia="zh-CN"/>
        </w:rPr>
        <w:t>凌贵平，</w:t>
      </w:r>
      <w:r>
        <w:rPr>
          <w:rFonts w:hint="eastAsia" w:asciiTheme="minorEastAsia" w:hAnsiTheme="minorEastAsia" w:eastAsiaTheme="minorEastAsia" w:cstheme="minorEastAsia"/>
          <w:color w:val="FF0000"/>
          <w:kern w:val="0"/>
          <w:sz w:val="30"/>
          <w:szCs w:val="30"/>
        </w:rPr>
        <w:t>联系方式：</w:t>
      </w:r>
      <w:r>
        <w:rPr>
          <w:rFonts w:hint="eastAsia" w:asciiTheme="minorEastAsia" w:hAnsiTheme="minorEastAsia" w:cstheme="minorEastAsia"/>
          <w:color w:val="FF0000"/>
          <w:kern w:val="0"/>
          <w:sz w:val="30"/>
          <w:szCs w:val="30"/>
          <w:lang w:val="en-US" w:eastAsia="zh-CN"/>
        </w:rPr>
        <w:t>18180908783</w:t>
      </w:r>
      <w:r>
        <w:rPr>
          <w:rFonts w:hint="eastAsia" w:asciiTheme="minorEastAsia" w:hAnsiTheme="minorEastAsia" w:eastAsiaTheme="minorEastAsia" w:cstheme="minorEastAsia"/>
          <w:color w:val="494949"/>
          <w:kern w:val="0"/>
          <w:sz w:val="30"/>
          <w:szCs w:val="30"/>
        </w:rPr>
        <w:t>），邮件名格式为：XXX公司（五个字以内公司简称）XX项目报名资料。</w:t>
      </w:r>
    </w:p>
    <w:p w14:paraId="62348302">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同时必须在邮件中以文字方式提供投标单位全称、投标授权人姓名、联系方式（固定电话、手机、电子邮箱）。</w:t>
      </w:r>
    </w:p>
    <w:p w14:paraId="1176937C">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4.1营业执照；</w:t>
      </w:r>
    </w:p>
    <w:p w14:paraId="203AE96C">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4.</w:t>
      </w:r>
      <w:r>
        <w:rPr>
          <w:rFonts w:hint="eastAsia" w:asciiTheme="minorEastAsia" w:hAnsiTheme="minorEastAsia" w:eastAsiaTheme="minorEastAsia" w:cstheme="minorEastAsia"/>
          <w:color w:val="494949"/>
          <w:kern w:val="0"/>
          <w:sz w:val="30"/>
          <w:szCs w:val="30"/>
          <w:lang w:val="en-US" w:eastAsia="zh-CN"/>
        </w:rPr>
        <w:t>2</w:t>
      </w:r>
      <w:r>
        <w:rPr>
          <w:rFonts w:hint="eastAsia" w:asciiTheme="minorEastAsia" w:hAnsiTheme="minorEastAsia" w:eastAsiaTheme="minorEastAsia" w:cstheme="minorEastAsia"/>
          <w:color w:val="494949"/>
          <w:kern w:val="0"/>
          <w:sz w:val="30"/>
          <w:szCs w:val="30"/>
        </w:rPr>
        <w:t>财务状况表、信用中国截图；</w:t>
      </w:r>
    </w:p>
    <w:p w14:paraId="57A29E01">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本项目实行资格预审，报名成功不代表资格审查通过，以最终通过资格审查委员会的审查为准，审查通过的将会以电话或邮件形式告知。</w:t>
      </w:r>
    </w:p>
    <w:p w14:paraId="6AD5577D">
      <w:pPr>
        <w:keepNext w:val="0"/>
        <w:keepLines w:val="0"/>
        <w:pageBreakBefore w:val="0"/>
        <w:widowControl/>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494949"/>
          <w:kern w:val="0"/>
          <w:sz w:val="30"/>
          <w:szCs w:val="30"/>
        </w:rPr>
      </w:pPr>
      <w:r>
        <w:rPr>
          <w:rFonts w:hint="eastAsia" w:asciiTheme="minorEastAsia" w:hAnsiTheme="minorEastAsia" w:eastAsiaTheme="minorEastAsia" w:cstheme="minorEastAsia"/>
          <w:b/>
          <w:color w:val="494949"/>
          <w:kern w:val="0"/>
          <w:sz w:val="30"/>
          <w:szCs w:val="30"/>
        </w:rPr>
        <w:t>5. 投标文件的递交</w:t>
      </w:r>
    </w:p>
    <w:p w14:paraId="7DE9E6BE">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5.1 投标文件递交的截止时间详见招标文件。</w:t>
      </w:r>
    </w:p>
    <w:p w14:paraId="4286BD9A">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5.2 逾期送达的或者未送达指定地点的投标文件，招标人不予受理。</w:t>
      </w:r>
    </w:p>
    <w:p w14:paraId="1C74F002">
      <w:pPr>
        <w:keepNext w:val="0"/>
        <w:keepLines w:val="0"/>
        <w:pageBreakBefore w:val="0"/>
        <w:widowControl/>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494949"/>
          <w:kern w:val="0"/>
          <w:sz w:val="30"/>
          <w:szCs w:val="30"/>
        </w:rPr>
      </w:pPr>
      <w:r>
        <w:rPr>
          <w:rFonts w:hint="eastAsia" w:asciiTheme="minorEastAsia" w:hAnsiTheme="minorEastAsia" w:eastAsiaTheme="minorEastAsia" w:cstheme="minorEastAsia"/>
          <w:b/>
          <w:color w:val="494949"/>
          <w:kern w:val="0"/>
          <w:sz w:val="30"/>
          <w:szCs w:val="30"/>
        </w:rPr>
        <w:t>6、</w:t>
      </w:r>
      <w:r>
        <w:rPr>
          <w:rFonts w:hint="eastAsia" w:asciiTheme="minorEastAsia" w:hAnsiTheme="minorEastAsia" w:eastAsiaTheme="minorEastAsia" w:cstheme="minorEastAsia"/>
          <w:b/>
          <w:color w:val="494949"/>
          <w:kern w:val="0"/>
          <w:sz w:val="30"/>
          <w:szCs w:val="30"/>
          <w:lang w:eastAsia="zh-CN"/>
        </w:rPr>
        <w:t>招标文件获取</w:t>
      </w:r>
      <w:r>
        <w:rPr>
          <w:rFonts w:hint="eastAsia" w:asciiTheme="minorEastAsia" w:hAnsiTheme="minorEastAsia" w:eastAsiaTheme="minorEastAsia" w:cstheme="minorEastAsia"/>
          <w:b/>
          <w:color w:val="494949"/>
          <w:kern w:val="0"/>
          <w:sz w:val="30"/>
          <w:szCs w:val="30"/>
        </w:rPr>
        <w:t>及投标保证金</w:t>
      </w:r>
    </w:p>
    <w:p w14:paraId="3FBAD31D">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6.1</w:t>
      </w:r>
      <w:r>
        <w:rPr>
          <w:rFonts w:hint="eastAsia" w:asciiTheme="minorEastAsia" w:hAnsiTheme="minorEastAsia" w:eastAsiaTheme="minorEastAsia" w:cstheme="minorEastAsia"/>
          <w:color w:val="494949"/>
          <w:kern w:val="0"/>
          <w:sz w:val="30"/>
          <w:szCs w:val="30"/>
          <w:lang w:eastAsia="zh-CN"/>
        </w:rPr>
        <w:t>招标文件获取：</w:t>
      </w:r>
      <w:r>
        <w:rPr>
          <w:rFonts w:hint="eastAsia" w:asciiTheme="minorEastAsia" w:hAnsiTheme="minorEastAsia" w:eastAsiaTheme="minorEastAsia" w:cstheme="minorEastAsia"/>
          <w:color w:val="494949"/>
          <w:kern w:val="0"/>
          <w:sz w:val="30"/>
          <w:szCs w:val="30"/>
        </w:rPr>
        <w:t>招标人将本项目招标文件电子版以电子邮件的形式发送至投标人所提供的邮箱，招标人不对投标人能否通过电子邮件正确或及时接收相关邮件负责，招标人邮件发出即视为送达。</w:t>
      </w:r>
    </w:p>
    <w:p w14:paraId="46640269">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6.2投标保证金</w:t>
      </w:r>
      <w:r>
        <w:rPr>
          <w:rFonts w:hint="eastAsia" w:asciiTheme="minorEastAsia" w:hAnsiTheme="minorEastAsia" w:eastAsiaTheme="minorEastAsia" w:cstheme="minorEastAsia"/>
          <w:color w:val="494949"/>
          <w:kern w:val="0"/>
          <w:sz w:val="30"/>
          <w:szCs w:val="30"/>
          <w:lang w:val="en-US" w:eastAsia="zh-CN"/>
        </w:rPr>
        <w:t>:</w:t>
      </w:r>
      <w:r>
        <w:rPr>
          <w:rFonts w:hint="eastAsia" w:asciiTheme="minorEastAsia" w:hAnsiTheme="minorEastAsia" w:eastAsiaTheme="minorEastAsia" w:cstheme="minorEastAsia"/>
          <w:color w:val="FF0000"/>
          <w:kern w:val="0"/>
          <w:sz w:val="30"/>
          <w:szCs w:val="30"/>
          <w:u w:val="single"/>
        </w:rPr>
        <w:t>伍万元</w:t>
      </w:r>
      <w:r>
        <w:rPr>
          <w:rFonts w:hint="eastAsia" w:asciiTheme="minorEastAsia" w:hAnsiTheme="minorEastAsia" w:eastAsiaTheme="minorEastAsia" w:cstheme="minorEastAsia"/>
          <w:color w:val="494949"/>
          <w:kern w:val="0"/>
          <w:sz w:val="30"/>
          <w:szCs w:val="30"/>
        </w:rPr>
        <w:t>人民币，电汇，其他保证金形式不接受。</w:t>
      </w:r>
    </w:p>
    <w:p w14:paraId="5B211BED">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FF0000"/>
          <w:kern w:val="0"/>
          <w:sz w:val="30"/>
          <w:szCs w:val="30"/>
        </w:rPr>
      </w:pPr>
      <w:r>
        <w:rPr>
          <w:rFonts w:hint="eastAsia" w:asciiTheme="minorEastAsia" w:hAnsiTheme="minorEastAsia" w:eastAsiaTheme="minorEastAsia" w:cstheme="minorEastAsia"/>
          <w:color w:val="494949"/>
          <w:kern w:val="0"/>
          <w:sz w:val="30"/>
          <w:szCs w:val="30"/>
        </w:rPr>
        <w:t>6.3</w:t>
      </w:r>
      <w:r>
        <w:rPr>
          <w:rFonts w:hint="eastAsia" w:asciiTheme="minorEastAsia" w:hAnsiTheme="minorEastAsia" w:eastAsiaTheme="minorEastAsia" w:cstheme="minorEastAsia"/>
          <w:color w:val="FF0000"/>
          <w:kern w:val="0"/>
          <w:sz w:val="30"/>
          <w:szCs w:val="30"/>
        </w:rPr>
        <w:t>开户名称：中国重汽集团</w:t>
      </w:r>
      <w:r>
        <w:rPr>
          <w:rFonts w:hint="eastAsia" w:asciiTheme="minorEastAsia" w:hAnsiTheme="minorEastAsia" w:eastAsiaTheme="minorEastAsia" w:cstheme="minorEastAsia"/>
          <w:color w:val="FF0000"/>
          <w:kern w:val="0"/>
          <w:sz w:val="30"/>
          <w:szCs w:val="30"/>
          <w:lang w:eastAsia="zh-CN"/>
        </w:rPr>
        <w:t>成都王牌商用车</w:t>
      </w:r>
      <w:r>
        <w:rPr>
          <w:rFonts w:hint="eastAsia" w:asciiTheme="minorEastAsia" w:hAnsiTheme="minorEastAsia" w:eastAsiaTheme="minorEastAsia" w:cstheme="minorEastAsia"/>
          <w:color w:val="FF0000"/>
          <w:kern w:val="0"/>
          <w:sz w:val="30"/>
          <w:szCs w:val="30"/>
        </w:rPr>
        <w:t>有限公司</w:t>
      </w:r>
    </w:p>
    <w:p w14:paraId="4F2D27CE">
      <w:pPr>
        <w:keepNext w:val="0"/>
        <w:keepLines w:val="0"/>
        <w:pageBreakBefore w:val="0"/>
        <w:widowControl/>
        <w:kinsoku/>
        <w:wordWrap/>
        <w:overflowPunct/>
        <w:topLinePunct w:val="0"/>
        <w:autoSpaceDE/>
        <w:autoSpaceDN/>
        <w:bidi w:val="0"/>
        <w:adjustRightInd/>
        <w:snapToGrid/>
        <w:spacing w:line="300" w:lineRule="auto"/>
        <w:ind w:firstLine="1200" w:firstLineChars="400"/>
        <w:textAlignment w:val="auto"/>
        <w:rPr>
          <w:rFonts w:hint="eastAsia" w:asciiTheme="minorEastAsia" w:hAnsiTheme="minorEastAsia" w:eastAsiaTheme="minorEastAsia" w:cstheme="minorEastAsia"/>
          <w:color w:val="FF0000"/>
          <w:kern w:val="0"/>
          <w:sz w:val="30"/>
          <w:szCs w:val="30"/>
        </w:rPr>
      </w:pPr>
      <w:r>
        <w:rPr>
          <w:rFonts w:hint="eastAsia" w:asciiTheme="minorEastAsia" w:hAnsiTheme="minorEastAsia" w:eastAsiaTheme="minorEastAsia" w:cstheme="minorEastAsia"/>
          <w:color w:val="FF0000"/>
          <w:kern w:val="0"/>
          <w:sz w:val="30"/>
          <w:szCs w:val="30"/>
        </w:rPr>
        <w:t>税号：9151 0113 6604 8804 8Q</w:t>
      </w:r>
    </w:p>
    <w:p w14:paraId="3022B88A">
      <w:pPr>
        <w:keepNext w:val="0"/>
        <w:keepLines w:val="0"/>
        <w:pageBreakBefore w:val="0"/>
        <w:widowControl/>
        <w:kinsoku/>
        <w:wordWrap/>
        <w:overflowPunct/>
        <w:topLinePunct w:val="0"/>
        <w:autoSpaceDE/>
        <w:autoSpaceDN/>
        <w:bidi w:val="0"/>
        <w:adjustRightInd/>
        <w:snapToGrid/>
        <w:spacing w:line="300" w:lineRule="auto"/>
        <w:ind w:firstLine="1200" w:firstLineChars="400"/>
        <w:textAlignment w:val="auto"/>
        <w:rPr>
          <w:rFonts w:hint="eastAsia" w:asciiTheme="minorEastAsia" w:hAnsiTheme="minorEastAsia" w:eastAsiaTheme="minorEastAsia" w:cstheme="minorEastAsia"/>
          <w:color w:val="FF0000"/>
          <w:kern w:val="0"/>
          <w:sz w:val="30"/>
          <w:szCs w:val="30"/>
        </w:rPr>
      </w:pPr>
      <w:r>
        <w:rPr>
          <w:rFonts w:hint="eastAsia" w:asciiTheme="minorEastAsia" w:hAnsiTheme="minorEastAsia" w:eastAsiaTheme="minorEastAsia" w:cstheme="minorEastAsia"/>
          <w:color w:val="FF0000"/>
          <w:kern w:val="0"/>
          <w:sz w:val="30"/>
          <w:szCs w:val="30"/>
        </w:rPr>
        <w:t>单位地址：成都市青白江区弥牟镇长城路8号</w:t>
      </w:r>
    </w:p>
    <w:p w14:paraId="47994A09">
      <w:pPr>
        <w:keepNext w:val="0"/>
        <w:keepLines w:val="0"/>
        <w:pageBreakBefore w:val="0"/>
        <w:widowControl/>
        <w:kinsoku/>
        <w:wordWrap/>
        <w:overflowPunct/>
        <w:topLinePunct w:val="0"/>
        <w:autoSpaceDE/>
        <w:autoSpaceDN/>
        <w:bidi w:val="0"/>
        <w:adjustRightInd/>
        <w:snapToGrid/>
        <w:spacing w:line="300" w:lineRule="auto"/>
        <w:ind w:firstLine="1200" w:firstLineChars="400"/>
        <w:textAlignment w:val="auto"/>
        <w:rPr>
          <w:rFonts w:hint="eastAsia" w:asciiTheme="minorEastAsia" w:hAnsiTheme="minorEastAsia" w:eastAsiaTheme="minorEastAsia" w:cstheme="minorEastAsia"/>
          <w:color w:val="FF0000"/>
          <w:kern w:val="0"/>
          <w:sz w:val="30"/>
          <w:szCs w:val="30"/>
        </w:rPr>
      </w:pPr>
      <w:r>
        <w:rPr>
          <w:rFonts w:hint="eastAsia" w:asciiTheme="minorEastAsia" w:hAnsiTheme="minorEastAsia" w:eastAsiaTheme="minorEastAsia" w:cstheme="minorEastAsia"/>
          <w:color w:val="FF0000"/>
          <w:kern w:val="0"/>
          <w:sz w:val="30"/>
          <w:szCs w:val="30"/>
        </w:rPr>
        <w:t>电话：028</w:t>
      </w:r>
      <w:r>
        <w:rPr>
          <w:rFonts w:hint="eastAsia" w:asciiTheme="minorEastAsia" w:hAnsiTheme="minorEastAsia" w:eastAsiaTheme="minorEastAsia" w:cstheme="minorEastAsia"/>
          <w:color w:val="FF0000"/>
          <w:kern w:val="0"/>
          <w:sz w:val="30"/>
          <w:szCs w:val="30"/>
          <w:lang w:val="en-US" w:eastAsia="zh-CN"/>
        </w:rPr>
        <w:t xml:space="preserve"> </w:t>
      </w:r>
      <w:r>
        <w:rPr>
          <w:rFonts w:hint="eastAsia" w:asciiTheme="minorEastAsia" w:hAnsiTheme="minorEastAsia" w:eastAsiaTheme="minorEastAsia" w:cstheme="minorEastAsia"/>
          <w:color w:val="FF0000"/>
          <w:kern w:val="0"/>
          <w:sz w:val="30"/>
          <w:szCs w:val="30"/>
        </w:rPr>
        <w:t>83679117</w:t>
      </w:r>
    </w:p>
    <w:p w14:paraId="09DCCD3C">
      <w:pPr>
        <w:keepNext w:val="0"/>
        <w:keepLines w:val="0"/>
        <w:pageBreakBefore w:val="0"/>
        <w:widowControl/>
        <w:kinsoku/>
        <w:wordWrap/>
        <w:overflowPunct/>
        <w:topLinePunct w:val="0"/>
        <w:autoSpaceDE/>
        <w:autoSpaceDN/>
        <w:bidi w:val="0"/>
        <w:adjustRightInd/>
        <w:snapToGrid/>
        <w:spacing w:line="300" w:lineRule="auto"/>
        <w:ind w:firstLine="1200" w:firstLineChars="400"/>
        <w:textAlignment w:val="auto"/>
        <w:rPr>
          <w:rFonts w:hint="eastAsia" w:asciiTheme="minorEastAsia" w:hAnsiTheme="minorEastAsia" w:eastAsiaTheme="minorEastAsia" w:cstheme="minorEastAsia"/>
          <w:color w:val="FF0000"/>
          <w:kern w:val="0"/>
          <w:sz w:val="30"/>
          <w:szCs w:val="30"/>
        </w:rPr>
      </w:pPr>
      <w:r>
        <w:rPr>
          <w:rFonts w:hint="eastAsia" w:asciiTheme="minorEastAsia" w:hAnsiTheme="minorEastAsia" w:eastAsiaTheme="minorEastAsia" w:cstheme="minorEastAsia"/>
          <w:color w:val="FF0000"/>
          <w:kern w:val="0"/>
          <w:sz w:val="30"/>
          <w:szCs w:val="30"/>
        </w:rPr>
        <w:t>开户银行：中国农业银行股份有限公司成都市青白江弥牟支行</w:t>
      </w:r>
    </w:p>
    <w:p w14:paraId="23EB0512">
      <w:pPr>
        <w:keepNext w:val="0"/>
        <w:keepLines w:val="0"/>
        <w:pageBreakBefore w:val="0"/>
        <w:widowControl/>
        <w:kinsoku/>
        <w:wordWrap/>
        <w:overflowPunct/>
        <w:topLinePunct w:val="0"/>
        <w:autoSpaceDE/>
        <w:autoSpaceDN/>
        <w:bidi w:val="0"/>
        <w:adjustRightInd/>
        <w:snapToGrid/>
        <w:spacing w:line="300" w:lineRule="auto"/>
        <w:ind w:firstLine="1200" w:firstLineChars="400"/>
        <w:textAlignment w:val="auto"/>
        <w:rPr>
          <w:rFonts w:hint="eastAsia" w:asciiTheme="minorEastAsia" w:hAnsiTheme="minorEastAsia" w:eastAsiaTheme="minorEastAsia" w:cstheme="minorEastAsia"/>
          <w:color w:val="FF0000"/>
          <w:kern w:val="0"/>
          <w:sz w:val="30"/>
          <w:szCs w:val="30"/>
          <w:lang w:val="en-US" w:eastAsia="zh-CN"/>
        </w:rPr>
      </w:pPr>
      <w:r>
        <w:rPr>
          <w:rFonts w:hint="eastAsia" w:asciiTheme="minorEastAsia" w:hAnsiTheme="minorEastAsia" w:eastAsiaTheme="minorEastAsia" w:cstheme="minorEastAsia"/>
          <w:color w:val="FF0000"/>
          <w:kern w:val="0"/>
          <w:sz w:val="30"/>
          <w:szCs w:val="30"/>
          <w:lang w:val="en-US" w:eastAsia="zh-CN"/>
        </w:rPr>
        <w:t xml:space="preserve">银行账户：2284 4401 0400 0057 2  </w:t>
      </w:r>
    </w:p>
    <w:p w14:paraId="36C276F8">
      <w:pPr>
        <w:keepNext w:val="0"/>
        <w:keepLines w:val="0"/>
        <w:pageBreakBefore w:val="0"/>
        <w:widowControl/>
        <w:kinsoku/>
        <w:wordWrap/>
        <w:overflowPunct/>
        <w:topLinePunct w:val="0"/>
        <w:autoSpaceDE/>
        <w:autoSpaceDN/>
        <w:bidi w:val="0"/>
        <w:adjustRightInd/>
        <w:snapToGrid/>
        <w:spacing w:line="300" w:lineRule="auto"/>
        <w:ind w:firstLine="1200" w:firstLineChars="400"/>
        <w:textAlignment w:val="auto"/>
        <w:rPr>
          <w:rFonts w:hint="eastAsia" w:asciiTheme="minorEastAsia" w:hAnsiTheme="minorEastAsia" w:eastAsiaTheme="minorEastAsia" w:cstheme="minorEastAsia"/>
          <w:color w:val="FF0000"/>
          <w:kern w:val="0"/>
          <w:sz w:val="30"/>
          <w:szCs w:val="30"/>
          <w:lang w:val="en-US" w:eastAsia="zh-CN"/>
        </w:rPr>
      </w:pPr>
      <w:r>
        <w:rPr>
          <w:rFonts w:hint="eastAsia" w:asciiTheme="minorEastAsia" w:hAnsiTheme="minorEastAsia" w:eastAsiaTheme="minorEastAsia" w:cstheme="minorEastAsia"/>
          <w:color w:val="FF0000"/>
          <w:kern w:val="0"/>
          <w:sz w:val="30"/>
          <w:szCs w:val="30"/>
          <w:lang w:val="en-US" w:eastAsia="zh-CN"/>
        </w:rPr>
        <w:t>应备注“成都王牌KD项目”</w:t>
      </w:r>
    </w:p>
    <w:p w14:paraId="7B6AA246">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6.4投标保证金必须从投标人的基本账户转出，不得以其他名义提交，须在本招标文件规定的投标截止时间2日前到达上述账号，否则视为无效投标。</w:t>
      </w:r>
    </w:p>
    <w:p w14:paraId="744C037F">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6.5投标人应充分考虑银行信息交换时间，由此带来的保证金不能按时到帐的责任由投标人自行承担。</w:t>
      </w:r>
    </w:p>
    <w:p w14:paraId="10B127BA">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6.6投标人无正当理由随意放弃投标、撤销投标文件、中标后无正当理由拒签合同、在签订合同时向招标方提出无理附加条件的，投标保证金不予返还，并取消该投标人的中标资格，该投标人2年内不得参与招标方类似产品的招投标项目。</w:t>
      </w:r>
    </w:p>
    <w:p w14:paraId="03F14307">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6.7非中标单位开标后次月无息退还；中标单位的投标保证金转为履约保证金，若</w:t>
      </w:r>
      <w:r>
        <w:rPr>
          <w:rFonts w:hint="eastAsia" w:asciiTheme="minorEastAsia" w:hAnsiTheme="minorEastAsia" w:eastAsiaTheme="minorEastAsia" w:cstheme="minorEastAsia"/>
          <w:color w:val="494949"/>
          <w:kern w:val="0"/>
          <w:sz w:val="30"/>
          <w:szCs w:val="30"/>
          <w:lang w:val="en-US" w:eastAsia="zh-CN"/>
        </w:rPr>
        <w:t>中标方</w:t>
      </w:r>
      <w:r>
        <w:rPr>
          <w:rFonts w:hint="eastAsia" w:asciiTheme="minorEastAsia" w:hAnsiTheme="minorEastAsia" w:eastAsiaTheme="minorEastAsia" w:cstheme="minorEastAsia"/>
          <w:color w:val="494949"/>
          <w:kern w:val="0"/>
          <w:sz w:val="30"/>
          <w:szCs w:val="30"/>
        </w:rPr>
        <w:t>出现拖欠或克扣农民工工资的行为，</w:t>
      </w:r>
      <w:r>
        <w:rPr>
          <w:rFonts w:hint="eastAsia" w:asciiTheme="minorEastAsia" w:hAnsiTheme="minorEastAsia" w:eastAsiaTheme="minorEastAsia" w:cstheme="minorEastAsia"/>
          <w:color w:val="494949"/>
          <w:kern w:val="0"/>
          <w:sz w:val="30"/>
          <w:szCs w:val="30"/>
          <w:lang w:eastAsia="zh-CN"/>
        </w:rPr>
        <w:t>招标方</w:t>
      </w:r>
      <w:r>
        <w:rPr>
          <w:rFonts w:hint="eastAsia" w:asciiTheme="minorEastAsia" w:hAnsiTheme="minorEastAsia" w:eastAsiaTheme="minorEastAsia" w:cstheme="minorEastAsia"/>
          <w:color w:val="494949"/>
          <w:kern w:val="0"/>
          <w:sz w:val="30"/>
          <w:szCs w:val="30"/>
        </w:rPr>
        <w:t>有权扣除保证金。</w:t>
      </w:r>
    </w:p>
    <w:p w14:paraId="7377B8C3">
      <w:pPr>
        <w:keepNext w:val="0"/>
        <w:keepLines w:val="0"/>
        <w:pageBreakBefore w:val="0"/>
        <w:widowControl/>
        <w:kinsoku/>
        <w:wordWrap/>
        <w:overflowPunct/>
        <w:topLinePunct w:val="0"/>
        <w:autoSpaceDE/>
        <w:autoSpaceDN/>
        <w:bidi w:val="0"/>
        <w:adjustRightInd/>
        <w:snapToGrid/>
        <w:spacing w:line="300" w:lineRule="auto"/>
        <w:ind w:firstLine="602" w:firstLineChars="200"/>
        <w:textAlignment w:val="auto"/>
        <w:rPr>
          <w:rFonts w:hint="eastAsia" w:asciiTheme="minorEastAsia" w:hAnsiTheme="minorEastAsia" w:eastAsiaTheme="minorEastAsia" w:cstheme="minorEastAsia"/>
          <w:b/>
          <w:color w:val="494949"/>
          <w:kern w:val="0"/>
          <w:sz w:val="30"/>
          <w:szCs w:val="30"/>
        </w:rPr>
      </w:pPr>
      <w:r>
        <w:rPr>
          <w:rFonts w:hint="eastAsia" w:asciiTheme="minorEastAsia" w:hAnsiTheme="minorEastAsia" w:eastAsiaTheme="minorEastAsia" w:cstheme="minorEastAsia"/>
          <w:b/>
          <w:color w:val="494949"/>
          <w:kern w:val="0"/>
          <w:sz w:val="30"/>
          <w:szCs w:val="30"/>
        </w:rPr>
        <w:t>7、联系方式</w:t>
      </w:r>
    </w:p>
    <w:p w14:paraId="42F396FD">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rPr>
      </w:pPr>
      <w:r>
        <w:rPr>
          <w:rFonts w:hint="eastAsia" w:asciiTheme="minorEastAsia" w:hAnsiTheme="minorEastAsia" w:eastAsiaTheme="minorEastAsia" w:cstheme="minorEastAsia"/>
          <w:color w:val="494949"/>
          <w:kern w:val="0"/>
          <w:sz w:val="30"/>
          <w:szCs w:val="30"/>
        </w:rPr>
        <w:t>招 标 人：中国重汽集团</w:t>
      </w:r>
      <w:r>
        <w:rPr>
          <w:rFonts w:hint="eastAsia" w:asciiTheme="minorEastAsia" w:hAnsiTheme="minorEastAsia" w:eastAsiaTheme="minorEastAsia" w:cstheme="minorEastAsia"/>
          <w:color w:val="494949"/>
          <w:kern w:val="0"/>
          <w:sz w:val="30"/>
          <w:szCs w:val="30"/>
          <w:lang w:eastAsia="zh-CN"/>
        </w:rPr>
        <w:t>成都王牌商用车</w:t>
      </w:r>
      <w:r>
        <w:rPr>
          <w:rFonts w:hint="eastAsia" w:asciiTheme="minorEastAsia" w:hAnsiTheme="minorEastAsia" w:eastAsiaTheme="minorEastAsia" w:cstheme="minorEastAsia"/>
          <w:color w:val="494949"/>
          <w:kern w:val="0"/>
          <w:sz w:val="30"/>
          <w:szCs w:val="30"/>
        </w:rPr>
        <w:t>有限公司</w:t>
      </w:r>
    </w:p>
    <w:p w14:paraId="24DCB578">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eastAsia" w:asciiTheme="minorEastAsia" w:hAnsiTheme="minorEastAsia" w:eastAsiaTheme="minorEastAsia" w:cstheme="minorEastAsia"/>
          <w:color w:val="494949"/>
          <w:kern w:val="0"/>
          <w:sz w:val="30"/>
          <w:szCs w:val="30"/>
          <w:lang w:val="en-US" w:eastAsia="zh-CN"/>
        </w:rPr>
      </w:pPr>
      <w:r>
        <w:rPr>
          <w:rFonts w:hint="eastAsia" w:asciiTheme="minorEastAsia" w:hAnsiTheme="minorEastAsia" w:eastAsiaTheme="minorEastAsia" w:cstheme="minorEastAsia"/>
          <w:color w:val="494949"/>
          <w:kern w:val="0"/>
          <w:sz w:val="30"/>
          <w:szCs w:val="30"/>
        </w:rPr>
        <w:t>联 系 人：</w:t>
      </w:r>
      <w:r>
        <w:rPr>
          <w:rFonts w:hint="eastAsia" w:asciiTheme="minorEastAsia" w:hAnsiTheme="minorEastAsia" w:cstheme="minorEastAsia"/>
          <w:color w:val="494949"/>
          <w:kern w:val="0"/>
          <w:sz w:val="30"/>
          <w:szCs w:val="30"/>
          <w:lang w:val="en-US" w:eastAsia="zh-CN"/>
        </w:rPr>
        <w:t>凌贵平</w:t>
      </w:r>
    </w:p>
    <w:p w14:paraId="639966E8">
      <w:pPr>
        <w:keepNext w:val="0"/>
        <w:keepLines w:val="0"/>
        <w:pageBreakBefore w:val="0"/>
        <w:widowControl/>
        <w:kinsoku/>
        <w:wordWrap/>
        <w:overflowPunct/>
        <w:topLinePunct w:val="0"/>
        <w:autoSpaceDE/>
        <w:autoSpaceDN/>
        <w:bidi w:val="0"/>
        <w:adjustRightInd/>
        <w:snapToGrid/>
        <w:spacing w:line="300" w:lineRule="auto"/>
        <w:ind w:firstLine="600" w:firstLineChars="200"/>
        <w:textAlignment w:val="auto"/>
        <w:rPr>
          <w:rFonts w:hint="default" w:asciiTheme="minorEastAsia" w:hAnsiTheme="minorEastAsia" w:eastAsiaTheme="minorEastAsia" w:cstheme="minorEastAsia"/>
          <w:color w:val="494949"/>
          <w:kern w:val="0"/>
          <w:sz w:val="30"/>
          <w:szCs w:val="30"/>
          <w:lang w:val="en-US" w:eastAsia="zh-CN"/>
        </w:rPr>
      </w:pPr>
      <w:r>
        <w:rPr>
          <w:rFonts w:hint="eastAsia" w:asciiTheme="minorEastAsia" w:hAnsiTheme="minorEastAsia" w:eastAsiaTheme="minorEastAsia" w:cstheme="minorEastAsia"/>
          <w:color w:val="494949"/>
          <w:kern w:val="0"/>
          <w:sz w:val="30"/>
          <w:szCs w:val="30"/>
        </w:rPr>
        <w:t xml:space="preserve">联系电话: </w:t>
      </w:r>
      <w:r>
        <w:rPr>
          <w:rFonts w:hint="eastAsia" w:asciiTheme="minorEastAsia" w:hAnsiTheme="minorEastAsia" w:cstheme="minorEastAsia"/>
          <w:color w:val="494949"/>
          <w:kern w:val="0"/>
          <w:sz w:val="30"/>
          <w:szCs w:val="30"/>
          <w:lang w:val="en-US" w:eastAsia="zh-CN"/>
        </w:rPr>
        <w:t>18180908783</w:t>
      </w:r>
    </w:p>
    <w:p w14:paraId="40C8939A">
      <w:pPr>
        <w:widowControl/>
        <w:spacing w:line="600" w:lineRule="exact"/>
        <w:ind w:firstLine="640" w:firstLineChars="200"/>
        <w:rPr>
          <w:rFonts w:ascii="宋体" w:hAnsi="宋体" w:eastAsia="宋体" w:cs="宋体"/>
          <w:color w:val="494949"/>
          <w:kern w:val="0"/>
          <w:sz w:val="32"/>
          <w:szCs w:val="32"/>
        </w:rPr>
      </w:pPr>
    </w:p>
    <w:p w14:paraId="728F542B">
      <w:pPr>
        <w:widowControl/>
        <w:spacing w:line="600" w:lineRule="exact"/>
        <w:ind w:firstLine="640" w:firstLineChars="200"/>
        <w:rPr>
          <w:rFonts w:ascii="宋体" w:hAnsi="宋体" w:eastAsia="宋体" w:cs="宋体"/>
          <w:color w:val="494949"/>
          <w:kern w:val="0"/>
          <w:sz w:val="32"/>
          <w:szCs w:val="32"/>
        </w:rPr>
      </w:pPr>
    </w:p>
    <w:p w14:paraId="7598DA6F">
      <w:pPr>
        <w:spacing w:line="360" w:lineRule="auto"/>
        <w:rPr>
          <w:rFonts w:ascii="宋体" w:hAnsi="宋体" w:eastAsia="宋体" w:cs="宋体"/>
          <w:b/>
          <w:color w:val="000000" w:themeColor="text1"/>
          <w:sz w:val="24"/>
          <w:szCs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9045" w:type="dxa"/>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9045"/>
    </w:tblGrid>
    <w:tr w14:paraId="2A560548">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9045" w:type="dxa"/>
        </w:tcPr>
        <w:p w14:paraId="0EAA5311">
          <w:pPr>
            <w:pStyle w:val="13"/>
            <w:ind w:right="720"/>
            <w:jc w:val="center"/>
            <w:rPr>
              <w:color w:val="4F81BD"/>
            </w:rPr>
          </w:pPr>
          <w:r>
            <w:fldChar w:fldCharType="begin"/>
          </w:r>
          <w:r>
            <w:instrText xml:space="preserve">PAGE   \* MERGEFORMAT</w:instrText>
          </w:r>
          <w:r>
            <w:fldChar w:fldCharType="separate"/>
          </w:r>
          <w:r>
            <w:rPr>
              <w:color w:val="4F81BD"/>
              <w:lang w:val="zh-CN"/>
            </w:rPr>
            <w:t>45</w:t>
          </w:r>
          <w:r>
            <w:rPr>
              <w:color w:val="4F81BD"/>
            </w:rPr>
            <w:fldChar w:fldCharType="end"/>
          </w:r>
        </w:p>
      </w:tc>
    </w:tr>
  </w:tbl>
  <w:p w14:paraId="16AB4D5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E1400">
    <w:pPr>
      <w:pStyle w:val="14"/>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DIzNzEwNTdiY2ZlMGM1MDBmMTNmOGYzNDMzNGIifQ=="/>
  </w:docVars>
  <w:rsids>
    <w:rsidRoot w:val="00E34535"/>
    <w:rsid w:val="000018C2"/>
    <w:rsid w:val="00002589"/>
    <w:rsid w:val="00012AB5"/>
    <w:rsid w:val="000168DF"/>
    <w:rsid w:val="00026E56"/>
    <w:rsid w:val="000340CF"/>
    <w:rsid w:val="0003768F"/>
    <w:rsid w:val="000558E5"/>
    <w:rsid w:val="0006317E"/>
    <w:rsid w:val="00073C12"/>
    <w:rsid w:val="0009191C"/>
    <w:rsid w:val="00093564"/>
    <w:rsid w:val="00093C30"/>
    <w:rsid w:val="000973DD"/>
    <w:rsid w:val="000A0C7E"/>
    <w:rsid w:val="000A2684"/>
    <w:rsid w:val="000B2C6F"/>
    <w:rsid w:val="000C6A19"/>
    <w:rsid w:val="000D0702"/>
    <w:rsid w:val="000D2A39"/>
    <w:rsid w:val="000D7776"/>
    <w:rsid w:val="000F10DD"/>
    <w:rsid w:val="001016C7"/>
    <w:rsid w:val="0011225B"/>
    <w:rsid w:val="00152FA2"/>
    <w:rsid w:val="0016061A"/>
    <w:rsid w:val="00161B24"/>
    <w:rsid w:val="00165E22"/>
    <w:rsid w:val="001713E6"/>
    <w:rsid w:val="00172249"/>
    <w:rsid w:val="00175AC4"/>
    <w:rsid w:val="00181BAF"/>
    <w:rsid w:val="00185D95"/>
    <w:rsid w:val="001912E4"/>
    <w:rsid w:val="00194B08"/>
    <w:rsid w:val="001B0D50"/>
    <w:rsid w:val="001C07D6"/>
    <w:rsid w:val="001C3BE9"/>
    <w:rsid w:val="001C712F"/>
    <w:rsid w:val="001D3428"/>
    <w:rsid w:val="001E097A"/>
    <w:rsid w:val="001F49F3"/>
    <w:rsid w:val="00206E98"/>
    <w:rsid w:val="00232BDA"/>
    <w:rsid w:val="00234472"/>
    <w:rsid w:val="00253D0C"/>
    <w:rsid w:val="002607DD"/>
    <w:rsid w:val="002626C5"/>
    <w:rsid w:val="00280EC4"/>
    <w:rsid w:val="002930CE"/>
    <w:rsid w:val="0029633C"/>
    <w:rsid w:val="002B17EC"/>
    <w:rsid w:val="002B208D"/>
    <w:rsid w:val="002B2AE7"/>
    <w:rsid w:val="002C284A"/>
    <w:rsid w:val="002C4EF0"/>
    <w:rsid w:val="002C587C"/>
    <w:rsid w:val="002D0B92"/>
    <w:rsid w:val="002D232F"/>
    <w:rsid w:val="002E1A9B"/>
    <w:rsid w:val="002E2337"/>
    <w:rsid w:val="002E3FC6"/>
    <w:rsid w:val="002F5119"/>
    <w:rsid w:val="00301839"/>
    <w:rsid w:val="003029BE"/>
    <w:rsid w:val="00303D48"/>
    <w:rsid w:val="00310E3C"/>
    <w:rsid w:val="00314699"/>
    <w:rsid w:val="00330A93"/>
    <w:rsid w:val="00331253"/>
    <w:rsid w:val="003318EB"/>
    <w:rsid w:val="0033598C"/>
    <w:rsid w:val="00342520"/>
    <w:rsid w:val="00343A5B"/>
    <w:rsid w:val="003457EF"/>
    <w:rsid w:val="00361C8C"/>
    <w:rsid w:val="003634AC"/>
    <w:rsid w:val="00371B60"/>
    <w:rsid w:val="0039775E"/>
    <w:rsid w:val="003A207C"/>
    <w:rsid w:val="003A5F07"/>
    <w:rsid w:val="003B25B7"/>
    <w:rsid w:val="003B6E52"/>
    <w:rsid w:val="003C0993"/>
    <w:rsid w:val="003C586D"/>
    <w:rsid w:val="003D199B"/>
    <w:rsid w:val="003D1B5B"/>
    <w:rsid w:val="003D3909"/>
    <w:rsid w:val="003F7E8D"/>
    <w:rsid w:val="00401111"/>
    <w:rsid w:val="0040267B"/>
    <w:rsid w:val="00415AB0"/>
    <w:rsid w:val="00420084"/>
    <w:rsid w:val="004527EF"/>
    <w:rsid w:val="00472726"/>
    <w:rsid w:val="004752AC"/>
    <w:rsid w:val="00481EFB"/>
    <w:rsid w:val="00490367"/>
    <w:rsid w:val="004922D4"/>
    <w:rsid w:val="004A0A43"/>
    <w:rsid w:val="004D0A33"/>
    <w:rsid w:val="004D74B9"/>
    <w:rsid w:val="004E66AB"/>
    <w:rsid w:val="004F01EA"/>
    <w:rsid w:val="004F44B4"/>
    <w:rsid w:val="00510625"/>
    <w:rsid w:val="00510CD2"/>
    <w:rsid w:val="005155EE"/>
    <w:rsid w:val="00516557"/>
    <w:rsid w:val="005201AA"/>
    <w:rsid w:val="005206A6"/>
    <w:rsid w:val="0052218E"/>
    <w:rsid w:val="005464FC"/>
    <w:rsid w:val="00547757"/>
    <w:rsid w:val="005563AB"/>
    <w:rsid w:val="0056344B"/>
    <w:rsid w:val="00567931"/>
    <w:rsid w:val="00572A6F"/>
    <w:rsid w:val="00572E11"/>
    <w:rsid w:val="00573E36"/>
    <w:rsid w:val="00576747"/>
    <w:rsid w:val="00586470"/>
    <w:rsid w:val="00591669"/>
    <w:rsid w:val="0059638F"/>
    <w:rsid w:val="005A184E"/>
    <w:rsid w:val="005A6FA2"/>
    <w:rsid w:val="005B462D"/>
    <w:rsid w:val="005B64FA"/>
    <w:rsid w:val="005D1EDB"/>
    <w:rsid w:val="005D5EEB"/>
    <w:rsid w:val="005D7A76"/>
    <w:rsid w:val="005E097F"/>
    <w:rsid w:val="00600E31"/>
    <w:rsid w:val="00607600"/>
    <w:rsid w:val="00611BAA"/>
    <w:rsid w:val="00620C32"/>
    <w:rsid w:val="00622AB0"/>
    <w:rsid w:val="00633B7D"/>
    <w:rsid w:val="00637BDB"/>
    <w:rsid w:val="00642D6D"/>
    <w:rsid w:val="00647D0B"/>
    <w:rsid w:val="006529C0"/>
    <w:rsid w:val="006543C5"/>
    <w:rsid w:val="00654C4C"/>
    <w:rsid w:val="00656A78"/>
    <w:rsid w:val="006708D9"/>
    <w:rsid w:val="00677DEB"/>
    <w:rsid w:val="006B3297"/>
    <w:rsid w:val="006C01B1"/>
    <w:rsid w:val="006C0986"/>
    <w:rsid w:val="006C23B2"/>
    <w:rsid w:val="006D0150"/>
    <w:rsid w:val="006D53CB"/>
    <w:rsid w:val="006E720A"/>
    <w:rsid w:val="006F3E38"/>
    <w:rsid w:val="006F4FAA"/>
    <w:rsid w:val="007076DF"/>
    <w:rsid w:val="0071081A"/>
    <w:rsid w:val="007245A6"/>
    <w:rsid w:val="0074410E"/>
    <w:rsid w:val="00766A30"/>
    <w:rsid w:val="00781EF4"/>
    <w:rsid w:val="007866A4"/>
    <w:rsid w:val="00791C21"/>
    <w:rsid w:val="007B3499"/>
    <w:rsid w:val="007B77BB"/>
    <w:rsid w:val="007C3319"/>
    <w:rsid w:val="007D0836"/>
    <w:rsid w:val="007D0E69"/>
    <w:rsid w:val="007D1BCA"/>
    <w:rsid w:val="007D5EDD"/>
    <w:rsid w:val="007E5C63"/>
    <w:rsid w:val="008005D1"/>
    <w:rsid w:val="00801894"/>
    <w:rsid w:val="008134D8"/>
    <w:rsid w:val="00825D29"/>
    <w:rsid w:val="008366C5"/>
    <w:rsid w:val="00850231"/>
    <w:rsid w:val="00852ACB"/>
    <w:rsid w:val="008609EC"/>
    <w:rsid w:val="00864EF6"/>
    <w:rsid w:val="00867FEE"/>
    <w:rsid w:val="00871042"/>
    <w:rsid w:val="008745D7"/>
    <w:rsid w:val="00890FDC"/>
    <w:rsid w:val="008A319E"/>
    <w:rsid w:val="008B09EF"/>
    <w:rsid w:val="008B160B"/>
    <w:rsid w:val="008B38B0"/>
    <w:rsid w:val="008B5228"/>
    <w:rsid w:val="008B733F"/>
    <w:rsid w:val="008B758D"/>
    <w:rsid w:val="008C010B"/>
    <w:rsid w:val="008D3B56"/>
    <w:rsid w:val="008D609C"/>
    <w:rsid w:val="008D7CE2"/>
    <w:rsid w:val="008E0EBD"/>
    <w:rsid w:val="008E7215"/>
    <w:rsid w:val="008F06E5"/>
    <w:rsid w:val="008F0A44"/>
    <w:rsid w:val="008F28B8"/>
    <w:rsid w:val="008F3B97"/>
    <w:rsid w:val="00901D09"/>
    <w:rsid w:val="00912860"/>
    <w:rsid w:val="009129C9"/>
    <w:rsid w:val="0091434E"/>
    <w:rsid w:val="0091625E"/>
    <w:rsid w:val="00916DEE"/>
    <w:rsid w:val="0091751F"/>
    <w:rsid w:val="009340BA"/>
    <w:rsid w:val="00947897"/>
    <w:rsid w:val="00950CCC"/>
    <w:rsid w:val="009679CC"/>
    <w:rsid w:val="009719E5"/>
    <w:rsid w:val="00975C70"/>
    <w:rsid w:val="0099579C"/>
    <w:rsid w:val="009A0587"/>
    <w:rsid w:val="009D099A"/>
    <w:rsid w:val="009D17A6"/>
    <w:rsid w:val="009D5247"/>
    <w:rsid w:val="009E7100"/>
    <w:rsid w:val="009E7F88"/>
    <w:rsid w:val="009F23FC"/>
    <w:rsid w:val="00A00292"/>
    <w:rsid w:val="00A03607"/>
    <w:rsid w:val="00A40978"/>
    <w:rsid w:val="00A45A83"/>
    <w:rsid w:val="00A515DB"/>
    <w:rsid w:val="00A71170"/>
    <w:rsid w:val="00A76012"/>
    <w:rsid w:val="00A860EB"/>
    <w:rsid w:val="00A9373D"/>
    <w:rsid w:val="00A9568D"/>
    <w:rsid w:val="00A95899"/>
    <w:rsid w:val="00AA4168"/>
    <w:rsid w:val="00AA7AB0"/>
    <w:rsid w:val="00AB73B3"/>
    <w:rsid w:val="00AD173F"/>
    <w:rsid w:val="00AE5A4C"/>
    <w:rsid w:val="00AF5741"/>
    <w:rsid w:val="00B03B6A"/>
    <w:rsid w:val="00B24785"/>
    <w:rsid w:val="00B46D03"/>
    <w:rsid w:val="00B51B15"/>
    <w:rsid w:val="00B527D9"/>
    <w:rsid w:val="00B53F06"/>
    <w:rsid w:val="00B63A7C"/>
    <w:rsid w:val="00B66678"/>
    <w:rsid w:val="00B72194"/>
    <w:rsid w:val="00B8296C"/>
    <w:rsid w:val="00B84307"/>
    <w:rsid w:val="00B85223"/>
    <w:rsid w:val="00B86DAB"/>
    <w:rsid w:val="00B938BB"/>
    <w:rsid w:val="00BD5890"/>
    <w:rsid w:val="00BE5D7C"/>
    <w:rsid w:val="00BE6319"/>
    <w:rsid w:val="00BE7200"/>
    <w:rsid w:val="00BF0A9A"/>
    <w:rsid w:val="00BF3AEE"/>
    <w:rsid w:val="00C0192A"/>
    <w:rsid w:val="00C122FC"/>
    <w:rsid w:val="00C174CF"/>
    <w:rsid w:val="00C17F16"/>
    <w:rsid w:val="00C21C01"/>
    <w:rsid w:val="00C311FE"/>
    <w:rsid w:val="00C61593"/>
    <w:rsid w:val="00C72659"/>
    <w:rsid w:val="00C72FD3"/>
    <w:rsid w:val="00C90506"/>
    <w:rsid w:val="00CA21B2"/>
    <w:rsid w:val="00CB1046"/>
    <w:rsid w:val="00CB21C8"/>
    <w:rsid w:val="00CB4D3D"/>
    <w:rsid w:val="00CC04EE"/>
    <w:rsid w:val="00CC474D"/>
    <w:rsid w:val="00CC489F"/>
    <w:rsid w:val="00CC67B1"/>
    <w:rsid w:val="00CE5F64"/>
    <w:rsid w:val="00CF1215"/>
    <w:rsid w:val="00CF28D1"/>
    <w:rsid w:val="00CF3531"/>
    <w:rsid w:val="00D027B1"/>
    <w:rsid w:val="00D14DEE"/>
    <w:rsid w:val="00D31BE5"/>
    <w:rsid w:val="00D358CA"/>
    <w:rsid w:val="00D4709A"/>
    <w:rsid w:val="00D4742D"/>
    <w:rsid w:val="00D5123B"/>
    <w:rsid w:val="00D61836"/>
    <w:rsid w:val="00D81E28"/>
    <w:rsid w:val="00D851BC"/>
    <w:rsid w:val="00D9050C"/>
    <w:rsid w:val="00DA2B39"/>
    <w:rsid w:val="00DB02B8"/>
    <w:rsid w:val="00DC6A91"/>
    <w:rsid w:val="00DD38D9"/>
    <w:rsid w:val="00DE0BE9"/>
    <w:rsid w:val="00DE23E1"/>
    <w:rsid w:val="00DE2FD3"/>
    <w:rsid w:val="00DE483A"/>
    <w:rsid w:val="00DE772F"/>
    <w:rsid w:val="00DE7C10"/>
    <w:rsid w:val="00DF2BD2"/>
    <w:rsid w:val="00DF57D7"/>
    <w:rsid w:val="00E06823"/>
    <w:rsid w:val="00E11C23"/>
    <w:rsid w:val="00E1485C"/>
    <w:rsid w:val="00E2315D"/>
    <w:rsid w:val="00E3247C"/>
    <w:rsid w:val="00E34535"/>
    <w:rsid w:val="00E355D8"/>
    <w:rsid w:val="00E6119B"/>
    <w:rsid w:val="00E660A9"/>
    <w:rsid w:val="00E72B9C"/>
    <w:rsid w:val="00E83228"/>
    <w:rsid w:val="00E852D6"/>
    <w:rsid w:val="00E907B5"/>
    <w:rsid w:val="00E93BC9"/>
    <w:rsid w:val="00EA11AA"/>
    <w:rsid w:val="00EA1AC2"/>
    <w:rsid w:val="00EA2646"/>
    <w:rsid w:val="00EA5AE5"/>
    <w:rsid w:val="00EB12AB"/>
    <w:rsid w:val="00EB5B3B"/>
    <w:rsid w:val="00EB6483"/>
    <w:rsid w:val="00ED57DA"/>
    <w:rsid w:val="00ED6E26"/>
    <w:rsid w:val="00EE1A9D"/>
    <w:rsid w:val="00EE1D6C"/>
    <w:rsid w:val="00EE2BD6"/>
    <w:rsid w:val="00EE7111"/>
    <w:rsid w:val="00EF3ECC"/>
    <w:rsid w:val="00F04294"/>
    <w:rsid w:val="00F1754C"/>
    <w:rsid w:val="00F20E33"/>
    <w:rsid w:val="00F22590"/>
    <w:rsid w:val="00F244D3"/>
    <w:rsid w:val="00F341BD"/>
    <w:rsid w:val="00F37B46"/>
    <w:rsid w:val="00F42E4F"/>
    <w:rsid w:val="00F50816"/>
    <w:rsid w:val="00F51C74"/>
    <w:rsid w:val="00F67292"/>
    <w:rsid w:val="00F716BF"/>
    <w:rsid w:val="00F770DF"/>
    <w:rsid w:val="00F932F2"/>
    <w:rsid w:val="00FD061D"/>
    <w:rsid w:val="00FD111B"/>
    <w:rsid w:val="00FF027B"/>
    <w:rsid w:val="018C33F1"/>
    <w:rsid w:val="029C2789"/>
    <w:rsid w:val="02C87AC6"/>
    <w:rsid w:val="02E413C9"/>
    <w:rsid w:val="03D96810"/>
    <w:rsid w:val="048D4E6F"/>
    <w:rsid w:val="04B23A35"/>
    <w:rsid w:val="05E961F1"/>
    <w:rsid w:val="070F4407"/>
    <w:rsid w:val="07156DC5"/>
    <w:rsid w:val="08391341"/>
    <w:rsid w:val="0A1246B0"/>
    <w:rsid w:val="0A157350"/>
    <w:rsid w:val="0A6E4A7D"/>
    <w:rsid w:val="0E0A0A8D"/>
    <w:rsid w:val="108358E2"/>
    <w:rsid w:val="10AE14CE"/>
    <w:rsid w:val="10EE4AFF"/>
    <w:rsid w:val="122F01E1"/>
    <w:rsid w:val="12C039F9"/>
    <w:rsid w:val="13DC44D8"/>
    <w:rsid w:val="161E18C2"/>
    <w:rsid w:val="16AB5C70"/>
    <w:rsid w:val="183C11D8"/>
    <w:rsid w:val="18E4473A"/>
    <w:rsid w:val="18F91C79"/>
    <w:rsid w:val="1AE730DC"/>
    <w:rsid w:val="1DD91869"/>
    <w:rsid w:val="1E170836"/>
    <w:rsid w:val="1EEE2B9E"/>
    <w:rsid w:val="1F226CEB"/>
    <w:rsid w:val="20607DE8"/>
    <w:rsid w:val="20D11CB8"/>
    <w:rsid w:val="20F20576"/>
    <w:rsid w:val="21DD4AF9"/>
    <w:rsid w:val="223D133A"/>
    <w:rsid w:val="233F60BE"/>
    <w:rsid w:val="23D825B7"/>
    <w:rsid w:val="256A336E"/>
    <w:rsid w:val="27087056"/>
    <w:rsid w:val="2768322C"/>
    <w:rsid w:val="276F308F"/>
    <w:rsid w:val="28283C3E"/>
    <w:rsid w:val="2B6E6684"/>
    <w:rsid w:val="2CE101E6"/>
    <w:rsid w:val="2DF555AC"/>
    <w:rsid w:val="2F0F61D1"/>
    <w:rsid w:val="2FB12E2B"/>
    <w:rsid w:val="300E30A0"/>
    <w:rsid w:val="31541459"/>
    <w:rsid w:val="31F56A52"/>
    <w:rsid w:val="327E4994"/>
    <w:rsid w:val="33AD0A37"/>
    <w:rsid w:val="33CD3272"/>
    <w:rsid w:val="343F55CD"/>
    <w:rsid w:val="346A520C"/>
    <w:rsid w:val="373D771D"/>
    <w:rsid w:val="374B3980"/>
    <w:rsid w:val="38B25885"/>
    <w:rsid w:val="3B087084"/>
    <w:rsid w:val="3BFA6591"/>
    <w:rsid w:val="3C2A3030"/>
    <w:rsid w:val="3C8E1BA5"/>
    <w:rsid w:val="3DCA4686"/>
    <w:rsid w:val="3DEA639A"/>
    <w:rsid w:val="3DFA5CA4"/>
    <w:rsid w:val="3EE020AB"/>
    <w:rsid w:val="3FD720F8"/>
    <w:rsid w:val="40272C65"/>
    <w:rsid w:val="44335978"/>
    <w:rsid w:val="44572BC6"/>
    <w:rsid w:val="44DC57CC"/>
    <w:rsid w:val="4541586E"/>
    <w:rsid w:val="454A3448"/>
    <w:rsid w:val="454E21B3"/>
    <w:rsid w:val="45CD34A9"/>
    <w:rsid w:val="465B1357"/>
    <w:rsid w:val="46AD6414"/>
    <w:rsid w:val="47611B1C"/>
    <w:rsid w:val="4B2D510E"/>
    <w:rsid w:val="4C0B6A76"/>
    <w:rsid w:val="4CE56354"/>
    <w:rsid w:val="4E8E5A53"/>
    <w:rsid w:val="4F1871BD"/>
    <w:rsid w:val="52DD1B4F"/>
    <w:rsid w:val="54C96622"/>
    <w:rsid w:val="55766616"/>
    <w:rsid w:val="5728605C"/>
    <w:rsid w:val="577D19EE"/>
    <w:rsid w:val="58D46141"/>
    <w:rsid w:val="59F76C9B"/>
    <w:rsid w:val="5A4807B8"/>
    <w:rsid w:val="5AFA409D"/>
    <w:rsid w:val="5B595267"/>
    <w:rsid w:val="5D0266BB"/>
    <w:rsid w:val="5DEC23C3"/>
    <w:rsid w:val="5E4A65AB"/>
    <w:rsid w:val="61756D9A"/>
    <w:rsid w:val="619663A5"/>
    <w:rsid w:val="61FB070F"/>
    <w:rsid w:val="62F242BD"/>
    <w:rsid w:val="63D736DD"/>
    <w:rsid w:val="673C2946"/>
    <w:rsid w:val="67F03DF3"/>
    <w:rsid w:val="699F624A"/>
    <w:rsid w:val="6A7C4ACE"/>
    <w:rsid w:val="6AC82A18"/>
    <w:rsid w:val="6C0C2F4B"/>
    <w:rsid w:val="6CFF4F3E"/>
    <w:rsid w:val="6E1A5019"/>
    <w:rsid w:val="6EB14260"/>
    <w:rsid w:val="71A442CF"/>
    <w:rsid w:val="71EA3AB4"/>
    <w:rsid w:val="722C5A76"/>
    <w:rsid w:val="74F410F6"/>
    <w:rsid w:val="74FE6890"/>
    <w:rsid w:val="75292204"/>
    <w:rsid w:val="75B01CF2"/>
    <w:rsid w:val="75EA4C55"/>
    <w:rsid w:val="76F50897"/>
    <w:rsid w:val="770A5210"/>
    <w:rsid w:val="77420DCA"/>
    <w:rsid w:val="774F1573"/>
    <w:rsid w:val="791D7F4C"/>
    <w:rsid w:val="7926470E"/>
    <w:rsid w:val="79AF04E9"/>
    <w:rsid w:val="79DC02BF"/>
    <w:rsid w:val="7A1C7734"/>
    <w:rsid w:val="7B933A26"/>
    <w:rsid w:val="7D0C14C9"/>
    <w:rsid w:val="7E01111B"/>
    <w:rsid w:val="7FE10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9"/>
    <w:pPr>
      <w:tabs>
        <w:tab w:val="right" w:leader="dot" w:pos="9061"/>
      </w:tabs>
      <w:spacing w:line="360" w:lineRule="auto"/>
      <w:ind w:left="420"/>
      <w:jc w:val="center"/>
      <w:outlineLvl w:val="0"/>
    </w:pPr>
    <w:rPr>
      <w:rFonts w:ascii="Times New Roman" w:hAnsi="Times New Roman" w:eastAsia="宋体" w:cs="Times New Roman"/>
      <w:b/>
      <w:iCs/>
      <w:sz w:val="3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99"/>
    <w:pPr>
      <w:keepNext/>
      <w:keepLines/>
      <w:spacing w:before="260" w:after="260" w:line="416" w:lineRule="auto"/>
      <w:outlineLvl w:val="2"/>
    </w:pPr>
    <w:rPr>
      <w:b/>
      <w:bCs/>
      <w:kern w:val="0"/>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List 3"/>
    <w:basedOn w:val="1"/>
    <w:autoRedefine/>
    <w:qFormat/>
    <w:uiPriority w:val="99"/>
    <w:pPr>
      <w:ind w:left="100" w:leftChars="400" w:hanging="200" w:hangingChars="200"/>
    </w:pPr>
  </w:style>
  <w:style w:type="paragraph" w:styleId="6">
    <w:name w:val="annotation text"/>
    <w:basedOn w:val="1"/>
    <w:link w:val="35"/>
    <w:autoRedefine/>
    <w:semiHidden/>
    <w:unhideWhenUsed/>
    <w:qFormat/>
    <w:uiPriority w:val="99"/>
    <w:pPr>
      <w:jc w:val="left"/>
    </w:pPr>
  </w:style>
  <w:style w:type="paragraph" w:styleId="7">
    <w:name w:val="Body Text"/>
    <w:basedOn w:val="1"/>
    <w:autoRedefine/>
    <w:qFormat/>
    <w:uiPriority w:val="0"/>
    <w:pPr>
      <w:spacing w:after="120"/>
    </w:pPr>
    <w:rPr>
      <w:kern w:val="0"/>
    </w:rPr>
  </w:style>
  <w:style w:type="paragraph" w:styleId="8">
    <w:name w:val="Body Text Indent"/>
    <w:basedOn w:val="1"/>
    <w:autoRedefine/>
    <w:qFormat/>
    <w:uiPriority w:val="0"/>
    <w:pPr>
      <w:spacing w:line="500" w:lineRule="exact"/>
      <w:ind w:left="1588" w:leftChars="832" w:firstLine="433" w:firstLineChars="196"/>
    </w:pPr>
    <w:rPr>
      <w:kern w:val="0"/>
    </w:rPr>
  </w:style>
  <w:style w:type="paragraph" w:styleId="9">
    <w:name w:val="toc 3"/>
    <w:basedOn w:val="1"/>
    <w:next w:val="1"/>
    <w:autoRedefine/>
    <w:semiHidden/>
    <w:unhideWhenUsed/>
    <w:qFormat/>
    <w:uiPriority w:val="39"/>
    <w:pPr>
      <w:ind w:left="840" w:leftChars="400"/>
    </w:pPr>
  </w:style>
  <w:style w:type="paragraph" w:styleId="10">
    <w:name w:val="Plain Text"/>
    <w:basedOn w:val="1"/>
    <w:link w:val="29"/>
    <w:autoRedefine/>
    <w:qFormat/>
    <w:uiPriority w:val="0"/>
    <w:rPr>
      <w:rFonts w:ascii="宋体" w:hAnsi="Courier New" w:eastAsia="宋体"/>
    </w:rPr>
  </w:style>
  <w:style w:type="paragraph" w:styleId="11">
    <w:name w:val="Date"/>
    <w:basedOn w:val="1"/>
    <w:next w:val="1"/>
    <w:autoRedefine/>
    <w:qFormat/>
    <w:uiPriority w:val="0"/>
    <w:pPr>
      <w:ind w:left="100" w:leftChars="2500"/>
    </w:pPr>
    <w:rPr>
      <w:kern w:val="0"/>
    </w:rPr>
  </w:style>
  <w:style w:type="paragraph" w:styleId="12">
    <w:name w:val="Balloon Text"/>
    <w:basedOn w:val="1"/>
    <w:link w:val="34"/>
    <w:semiHidden/>
    <w:unhideWhenUsed/>
    <w:qFormat/>
    <w:uiPriority w:val="99"/>
    <w:rPr>
      <w:sz w:val="18"/>
      <w:szCs w:val="18"/>
    </w:rPr>
  </w:style>
  <w:style w:type="paragraph" w:styleId="13">
    <w:name w:val="footer"/>
    <w:basedOn w:val="1"/>
    <w:link w:val="28"/>
    <w:autoRedefine/>
    <w:unhideWhenUsed/>
    <w:qFormat/>
    <w:uiPriority w:val="99"/>
    <w:pPr>
      <w:tabs>
        <w:tab w:val="center" w:pos="4153"/>
        <w:tab w:val="right" w:pos="8306"/>
      </w:tabs>
      <w:snapToGrid w:val="0"/>
      <w:jc w:val="left"/>
    </w:pPr>
    <w:rPr>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spacing w:before="120" w:after="120"/>
      <w:jc w:val="left"/>
    </w:pPr>
    <w:rPr>
      <w:b/>
      <w:bCs/>
      <w:caps/>
      <w:sz w:val="24"/>
      <w:szCs w:val="20"/>
    </w:rPr>
  </w:style>
  <w:style w:type="paragraph" w:styleId="16">
    <w:name w:val="toc 2"/>
    <w:basedOn w:val="1"/>
    <w:next w:val="1"/>
    <w:autoRedefine/>
    <w:qFormat/>
    <w:uiPriority w:val="39"/>
    <w:pPr>
      <w:spacing w:line="360" w:lineRule="auto"/>
      <w:ind w:left="210"/>
      <w:jc w:val="left"/>
    </w:pPr>
    <w:rPr>
      <w:smallCaps/>
      <w:sz w:val="24"/>
      <w:szCs w:val="20"/>
    </w:rPr>
  </w:style>
  <w:style w:type="paragraph" w:styleId="17">
    <w:name w:val="Normal (Web)"/>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18">
    <w:name w:val="Title"/>
    <w:basedOn w:val="1"/>
    <w:next w:val="1"/>
    <w:link w:val="38"/>
    <w:autoRedefine/>
    <w:qFormat/>
    <w:uiPriority w:val="99"/>
    <w:pPr>
      <w:spacing w:before="240" w:after="60"/>
      <w:jc w:val="center"/>
      <w:outlineLvl w:val="0"/>
    </w:pPr>
    <w:rPr>
      <w:rFonts w:ascii="Cambria" w:hAnsi="Cambria" w:eastAsia="仿宋_GB2312" w:cs="Times New Roman"/>
      <w:b/>
      <w:bCs/>
      <w:sz w:val="32"/>
      <w:szCs w:val="32"/>
      <w:lang w:val="zh-CN" w:eastAsia="zh-CN"/>
    </w:rPr>
  </w:style>
  <w:style w:type="paragraph" w:styleId="19">
    <w:name w:val="annotation subject"/>
    <w:basedOn w:val="6"/>
    <w:next w:val="6"/>
    <w:link w:val="36"/>
    <w:autoRedefine/>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autoRedefine/>
    <w:qFormat/>
    <w:uiPriority w:val="0"/>
    <w:rPr>
      <w:rFonts w:ascii="Times New Roman" w:hAnsi="Times New Roman" w:eastAsia="宋体" w:cs="Times New Roman"/>
    </w:rPr>
  </w:style>
  <w:style w:type="character" w:styleId="24">
    <w:name w:val="Hyperlink"/>
    <w:basedOn w:val="22"/>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2"/>
    <w:autoRedefine/>
    <w:semiHidden/>
    <w:unhideWhenUsed/>
    <w:qFormat/>
    <w:uiPriority w:val="99"/>
    <w:rPr>
      <w:sz w:val="21"/>
      <w:szCs w:val="21"/>
    </w:rPr>
  </w:style>
  <w:style w:type="paragraph" w:styleId="26">
    <w:name w:val="List Paragraph"/>
    <w:basedOn w:val="1"/>
    <w:autoRedefine/>
    <w:qFormat/>
    <w:uiPriority w:val="34"/>
    <w:pPr>
      <w:ind w:firstLine="420" w:firstLineChars="200"/>
    </w:pPr>
  </w:style>
  <w:style w:type="character" w:customStyle="1" w:styleId="27">
    <w:name w:val="页眉 Char"/>
    <w:basedOn w:val="22"/>
    <w:link w:val="14"/>
    <w:qFormat/>
    <w:uiPriority w:val="99"/>
    <w:rPr>
      <w:sz w:val="18"/>
      <w:szCs w:val="18"/>
    </w:rPr>
  </w:style>
  <w:style w:type="character" w:customStyle="1" w:styleId="28">
    <w:name w:val="页脚 Char"/>
    <w:basedOn w:val="22"/>
    <w:link w:val="13"/>
    <w:qFormat/>
    <w:uiPriority w:val="99"/>
    <w:rPr>
      <w:sz w:val="18"/>
      <w:szCs w:val="18"/>
    </w:rPr>
  </w:style>
  <w:style w:type="character" w:customStyle="1" w:styleId="29">
    <w:name w:val="纯文本 Char1"/>
    <w:link w:val="10"/>
    <w:qFormat/>
    <w:uiPriority w:val="0"/>
    <w:rPr>
      <w:rFonts w:ascii="宋体" w:hAnsi="Courier New" w:eastAsia="宋体"/>
    </w:rPr>
  </w:style>
  <w:style w:type="character" w:customStyle="1" w:styleId="30">
    <w:name w:val="纯文本 Char"/>
    <w:basedOn w:val="22"/>
    <w:semiHidden/>
    <w:qFormat/>
    <w:uiPriority w:val="0"/>
    <w:rPr>
      <w:rFonts w:ascii="宋体" w:hAnsi="Courier New" w:eastAsia="宋体" w:cs="Courier New"/>
      <w:szCs w:val="21"/>
    </w:rPr>
  </w:style>
  <w:style w:type="character" w:customStyle="1" w:styleId="31">
    <w:name w:val="Char Char5"/>
    <w:qFormat/>
    <w:uiPriority w:val="0"/>
    <w:rPr>
      <w:rFonts w:ascii="宋体" w:hAnsi="Courier New" w:eastAsia="宋体"/>
      <w:kern w:val="2"/>
      <w:sz w:val="21"/>
      <w:lang w:val="en-US" w:eastAsia="zh-CN" w:bidi="ar-SA"/>
    </w:rPr>
  </w:style>
  <w:style w:type="character" w:customStyle="1" w:styleId="32">
    <w:name w:val="标题 1 Char"/>
    <w:basedOn w:val="22"/>
    <w:qFormat/>
    <w:uiPriority w:val="9"/>
    <w:rPr>
      <w:b/>
      <w:bCs/>
      <w:kern w:val="44"/>
      <w:sz w:val="44"/>
      <w:szCs w:val="44"/>
    </w:rPr>
  </w:style>
  <w:style w:type="character" w:customStyle="1" w:styleId="33">
    <w:name w:val="标题 1 Char1"/>
    <w:link w:val="2"/>
    <w:qFormat/>
    <w:locked/>
    <w:uiPriority w:val="99"/>
    <w:rPr>
      <w:rFonts w:ascii="Times New Roman" w:hAnsi="Times New Roman" w:eastAsia="宋体" w:cs="Times New Roman"/>
      <w:b/>
      <w:iCs/>
      <w:sz w:val="36"/>
      <w:szCs w:val="20"/>
    </w:rPr>
  </w:style>
  <w:style w:type="character" w:customStyle="1" w:styleId="34">
    <w:name w:val="批注框文本 Char"/>
    <w:basedOn w:val="22"/>
    <w:link w:val="12"/>
    <w:autoRedefine/>
    <w:semiHidden/>
    <w:qFormat/>
    <w:uiPriority w:val="99"/>
    <w:rPr>
      <w:sz w:val="18"/>
      <w:szCs w:val="18"/>
    </w:rPr>
  </w:style>
  <w:style w:type="character" w:customStyle="1" w:styleId="35">
    <w:name w:val="批注文字 Char"/>
    <w:basedOn w:val="22"/>
    <w:link w:val="6"/>
    <w:autoRedefine/>
    <w:semiHidden/>
    <w:qFormat/>
    <w:uiPriority w:val="99"/>
  </w:style>
  <w:style w:type="character" w:customStyle="1" w:styleId="36">
    <w:name w:val="批注主题 Char"/>
    <w:basedOn w:val="35"/>
    <w:link w:val="19"/>
    <w:autoRedefine/>
    <w:semiHidden/>
    <w:qFormat/>
    <w:uiPriority w:val="99"/>
    <w:rPr>
      <w:b/>
      <w:bCs/>
    </w:rPr>
  </w:style>
  <w:style w:type="character" w:customStyle="1" w:styleId="37">
    <w:name w:val="纯文本 字符1"/>
    <w:basedOn w:val="22"/>
    <w:autoRedefine/>
    <w:semiHidden/>
    <w:qFormat/>
    <w:uiPriority w:val="99"/>
    <w:rPr>
      <w:rFonts w:hAnsi="Courier New" w:cs="Courier New" w:asciiTheme="minorEastAsia"/>
    </w:rPr>
  </w:style>
  <w:style w:type="character" w:customStyle="1" w:styleId="38">
    <w:name w:val="标题 Char"/>
    <w:basedOn w:val="22"/>
    <w:link w:val="18"/>
    <w:autoRedefine/>
    <w:qFormat/>
    <w:uiPriority w:val="99"/>
    <w:rPr>
      <w:rFonts w:ascii="Cambria" w:hAnsi="Cambria" w:eastAsia="仿宋_GB2312"/>
      <w:b/>
      <w:bCs/>
      <w:kern w:val="2"/>
      <w:sz w:val="32"/>
      <w:szCs w:val="32"/>
      <w:lang w:val="zh-CN" w:eastAsia="zh-CN"/>
    </w:rPr>
  </w:style>
  <w:style w:type="character" w:customStyle="1" w:styleId="39">
    <w:name w:val="font11"/>
    <w:basedOn w:val="22"/>
    <w:autoRedefine/>
    <w:qFormat/>
    <w:uiPriority w:val="0"/>
    <w:rPr>
      <w:rFonts w:hint="eastAsia" w:ascii="宋体" w:hAnsi="宋体" w:eastAsia="宋体" w:cs="宋体"/>
      <w:b/>
      <w:bCs/>
      <w:color w:val="000000"/>
      <w:sz w:val="22"/>
      <w:szCs w:val="22"/>
      <w:u w:val="none"/>
    </w:rPr>
  </w:style>
  <w:style w:type="character" w:customStyle="1" w:styleId="40">
    <w:name w:val="font41"/>
    <w:basedOn w:val="22"/>
    <w:autoRedefine/>
    <w:qFormat/>
    <w:uiPriority w:val="0"/>
    <w:rPr>
      <w:rFonts w:hint="eastAsia" w:ascii="宋体" w:hAnsi="宋体" w:eastAsia="宋体" w:cs="宋体"/>
      <w:b/>
      <w:bCs/>
      <w:color w:val="000000"/>
      <w:sz w:val="24"/>
      <w:szCs w:val="24"/>
      <w:u w:val="none"/>
    </w:rPr>
  </w:style>
  <w:style w:type="character" w:customStyle="1" w:styleId="41">
    <w:name w:val="font01"/>
    <w:basedOn w:val="22"/>
    <w:autoRedefine/>
    <w:qFormat/>
    <w:uiPriority w:val="0"/>
    <w:rPr>
      <w:rFonts w:hint="eastAsia" w:ascii="宋体" w:hAnsi="宋体" w:eastAsia="宋体" w:cs="宋体"/>
      <w:color w:val="000000"/>
      <w:sz w:val="24"/>
      <w:szCs w:val="24"/>
      <w:u w:val="none"/>
    </w:rPr>
  </w:style>
  <w:style w:type="character" w:customStyle="1" w:styleId="42">
    <w:name w:val="font51"/>
    <w:basedOn w:val="22"/>
    <w:autoRedefine/>
    <w:qFormat/>
    <w:uiPriority w:val="0"/>
    <w:rPr>
      <w:rFonts w:hint="eastAsia" w:ascii="宋体" w:hAnsi="宋体" w:eastAsia="宋体" w:cs="宋体"/>
      <w:color w:val="FF0000"/>
      <w:sz w:val="24"/>
      <w:szCs w:val="24"/>
      <w:u w:val="none"/>
    </w:rPr>
  </w:style>
  <w:style w:type="character" w:customStyle="1" w:styleId="43">
    <w:name w:val="font21"/>
    <w:basedOn w:val="2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2578</Words>
  <Characters>2831</Characters>
  <Lines>198</Lines>
  <Paragraphs>55</Paragraphs>
  <TotalTime>17</TotalTime>
  <ScaleCrop>false</ScaleCrop>
  <LinksUpToDate>false</LinksUpToDate>
  <CharactersWithSpaces>2859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2020-09-27T02:19:00Z</dcterms:created>
  <dc:creator>Administrator</dc:creator>
  <cp:lastModifiedBy>↘随遇而安↙</cp:lastModifiedBy>
  <cp:lastPrinted>2024-05-22T05:18:00Z</cp:lastPrinted>
  <dcterms:modified xsi:type="dcterms:W3CDTF">2025-08-13T05:16:45Z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60E0CEF356D947CBA504A98CB589AAAC_13</vt:lpwstr>
  </property>
  <property fmtid="{D5CDD505-2E9C-101B-9397-08002B2CF9AE}" pid="4" name="KSOTemplateDocerSaveRecord">
    <vt:lpwstr>eyJoZGlkIjoiOWEwNWM3ZWZmMWZiOWFjMzk0ZmQ2NjRiYjllOTg1NzkiLCJ1c2VySWQiOiI2Mjk2Nzk1MjYifQ==</vt:lpwstr>
  </property>
</Properties>
</file>